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F5" w:rsidRDefault="004C45CA">
      <w:pPr>
        <w:pStyle w:val="1"/>
        <w:ind w:firstLineChars="0" w:firstLine="0"/>
        <w:jc w:val="center"/>
        <w:rPr>
          <w:rFonts w:ascii="仿宋" w:hAnsi="仿宋" w:cstheme="minorEastAsia"/>
        </w:rPr>
      </w:pPr>
      <w:bookmarkStart w:id="0" w:name="_GoBack"/>
      <w:bookmarkEnd w:id="0"/>
      <w:r>
        <w:rPr>
          <w:rFonts w:ascii="仿宋" w:hAnsi="仿宋" w:cstheme="minorEastAsia" w:hint="eastAsia"/>
        </w:rPr>
        <w:t>宣城校区访客预约系统操作手册</w:t>
      </w:r>
    </w:p>
    <w:p w:rsidR="009E26F5" w:rsidRDefault="004C45CA">
      <w:pPr>
        <w:pStyle w:val="2"/>
        <w:numPr>
          <w:ilvl w:val="0"/>
          <w:numId w:val="2"/>
        </w:numPr>
        <w:spacing w:before="0" w:after="0" w:line="440" w:lineRule="exact"/>
        <w:ind w:left="0" w:firstLine="562"/>
        <w:rPr>
          <w:rFonts w:ascii="仿宋" w:hAnsi="仿宋" w:cstheme="minorEastAsia"/>
          <w:sz w:val="28"/>
          <w:szCs w:val="28"/>
        </w:rPr>
      </w:pPr>
      <w:r>
        <w:rPr>
          <w:rFonts w:ascii="仿宋" w:hAnsi="仿宋" w:cstheme="minorEastAsia" w:hint="eastAsia"/>
          <w:sz w:val="28"/>
          <w:szCs w:val="28"/>
        </w:rPr>
        <w:t>连接校园网</w:t>
      </w:r>
    </w:p>
    <w:p w:rsidR="009E26F5" w:rsidRDefault="004C45CA">
      <w:pPr>
        <w:pStyle w:val="a5"/>
        <w:spacing w:line="440" w:lineRule="exact"/>
        <w:ind w:firstLine="560"/>
        <w:rPr>
          <w:rFonts w:ascii="仿宋" w:hAnsi="仿宋" w:cstheme="minorEastAsia"/>
          <w:szCs w:val="28"/>
        </w:rPr>
      </w:pPr>
      <w:r>
        <w:rPr>
          <w:rFonts w:ascii="仿宋" w:hAnsi="仿宋" w:cstheme="minorEastAsia" w:hint="eastAsia"/>
          <w:szCs w:val="28"/>
        </w:rPr>
        <w:t>手机连接校园无线网（</w:t>
      </w:r>
      <w:proofErr w:type="spellStart"/>
      <w:r>
        <w:rPr>
          <w:rFonts w:ascii="仿宋" w:hAnsi="仿宋" w:cstheme="minorEastAsia" w:hint="eastAsia"/>
          <w:szCs w:val="28"/>
        </w:rPr>
        <w:t>hfut_wlan</w:t>
      </w:r>
      <w:proofErr w:type="spellEnd"/>
      <w:r>
        <w:rPr>
          <w:rFonts w:ascii="仿宋" w:hAnsi="仿宋" w:cstheme="minorEastAsia" w:hint="eastAsia"/>
          <w:szCs w:val="28"/>
        </w:rPr>
        <w:t>）并登录。</w:t>
      </w:r>
    </w:p>
    <w:p w:rsidR="009E26F5" w:rsidRDefault="004C45CA">
      <w:pPr>
        <w:pStyle w:val="2"/>
        <w:numPr>
          <w:ilvl w:val="0"/>
          <w:numId w:val="2"/>
        </w:numPr>
        <w:spacing w:before="0" w:after="0" w:line="440" w:lineRule="exact"/>
        <w:ind w:left="0" w:firstLine="562"/>
        <w:rPr>
          <w:rFonts w:ascii="仿宋" w:hAnsi="仿宋" w:cstheme="minorEastAsia"/>
          <w:sz w:val="28"/>
          <w:szCs w:val="28"/>
        </w:rPr>
      </w:pPr>
      <w:r>
        <w:rPr>
          <w:rFonts w:ascii="仿宋" w:hAnsi="仿宋" w:cstheme="minorEastAsia" w:hint="eastAsia"/>
          <w:sz w:val="28"/>
          <w:szCs w:val="28"/>
        </w:rPr>
        <w:t>扫描二维码</w:t>
      </w:r>
    </w:p>
    <w:p w:rsidR="009E26F5" w:rsidRDefault="004C45CA">
      <w:pPr>
        <w:spacing w:line="440" w:lineRule="exact"/>
        <w:ind w:firstLine="560"/>
        <w:rPr>
          <w:rFonts w:ascii="仿宋" w:hAnsi="仿宋" w:cstheme="minorEastAsia"/>
          <w:szCs w:val="28"/>
        </w:rPr>
      </w:pPr>
      <w:r>
        <w:rPr>
          <w:rFonts w:ascii="仿宋" w:hAnsi="仿宋" w:cstheme="minorEastAsia" w:hint="eastAsia"/>
          <w:szCs w:val="28"/>
        </w:rPr>
        <w:t>使用手机“扫一扫”功能（微信、浏览器或者手机自带扫一扫均可）扫描下方二维码，出现登录界面。</w:t>
      </w:r>
    </w:p>
    <w:p w:rsidR="009E26F5" w:rsidRDefault="004C45CA" w:rsidP="00112E27">
      <w:pPr>
        <w:ind w:firstLine="560"/>
        <w:jc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noProof/>
        </w:rPr>
        <w:drawing>
          <wp:inline distT="0" distB="0" distL="0" distR="0">
            <wp:extent cx="5267325" cy="5267325"/>
            <wp:effectExtent l="0" t="0" r="9525" b="9525"/>
            <wp:docPr id="1006062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06216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F5" w:rsidRDefault="004C45CA">
      <w:pPr>
        <w:pStyle w:val="2"/>
        <w:numPr>
          <w:ilvl w:val="0"/>
          <w:numId w:val="2"/>
        </w:numPr>
        <w:spacing w:before="0" w:after="0" w:line="440" w:lineRule="exact"/>
        <w:ind w:left="0" w:firstLine="562"/>
        <w:rPr>
          <w:rFonts w:ascii="仿宋" w:hAnsi="仿宋" w:cstheme="minorEastAsia"/>
          <w:sz w:val="28"/>
          <w:szCs w:val="28"/>
        </w:rPr>
      </w:pPr>
      <w:r>
        <w:rPr>
          <w:rFonts w:ascii="仿宋" w:hAnsi="仿宋" w:cstheme="minorEastAsia" w:hint="eastAsia"/>
          <w:sz w:val="28"/>
          <w:szCs w:val="28"/>
        </w:rPr>
        <w:t>账号登录</w:t>
      </w:r>
    </w:p>
    <w:p w:rsidR="009E26F5" w:rsidRDefault="004C45CA">
      <w:pPr>
        <w:numPr>
          <w:ilvl w:val="0"/>
          <w:numId w:val="3"/>
        </w:numPr>
        <w:spacing w:line="440" w:lineRule="exact"/>
        <w:ind w:left="0" w:firstLine="562"/>
        <w:rPr>
          <w:rFonts w:ascii="仿宋" w:hAnsi="仿宋" w:cstheme="minorEastAsia"/>
          <w:szCs w:val="28"/>
        </w:rPr>
      </w:pPr>
      <w:r>
        <w:rPr>
          <w:rFonts w:ascii="仿宋" w:hAnsi="仿宋" w:cstheme="minorEastAsia" w:hint="eastAsia"/>
          <w:b/>
          <w:szCs w:val="28"/>
        </w:rPr>
        <w:t>用户名：</w:t>
      </w:r>
      <w:r>
        <w:rPr>
          <w:rFonts w:ascii="仿宋" w:hAnsi="仿宋" w:cstheme="minorEastAsia" w:hint="eastAsia"/>
          <w:szCs w:val="28"/>
        </w:rPr>
        <w:t>教职工工号；</w:t>
      </w:r>
    </w:p>
    <w:p w:rsidR="009E26F5" w:rsidRDefault="004C45CA">
      <w:pPr>
        <w:numPr>
          <w:ilvl w:val="0"/>
          <w:numId w:val="3"/>
        </w:numPr>
        <w:spacing w:line="440" w:lineRule="exact"/>
        <w:ind w:left="0" w:firstLine="562"/>
        <w:rPr>
          <w:rFonts w:ascii="仿宋" w:hAnsi="仿宋" w:cstheme="minorEastAsia"/>
          <w:szCs w:val="28"/>
        </w:rPr>
      </w:pPr>
      <w:r>
        <w:rPr>
          <w:rFonts w:ascii="仿宋" w:hAnsi="仿宋" w:cstheme="minorEastAsia" w:hint="eastAsia"/>
          <w:b/>
          <w:szCs w:val="28"/>
        </w:rPr>
        <w:t>密码：</w:t>
      </w:r>
      <w:r>
        <w:rPr>
          <w:rFonts w:ascii="仿宋" w:hAnsi="仿宋" w:cstheme="minorEastAsia" w:hint="eastAsia"/>
          <w:szCs w:val="28"/>
        </w:rPr>
        <w:t>身份证后6位（身份证号最后一位字母需大写）；</w:t>
      </w:r>
    </w:p>
    <w:p w:rsidR="009E26F5" w:rsidRDefault="004C45CA">
      <w:pPr>
        <w:numPr>
          <w:ilvl w:val="0"/>
          <w:numId w:val="3"/>
        </w:numPr>
        <w:spacing w:line="440" w:lineRule="exact"/>
        <w:ind w:left="0" w:firstLine="560"/>
        <w:rPr>
          <w:rFonts w:ascii="仿宋" w:hAnsi="仿宋" w:cstheme="minorEastAsia"/>
          <w:szCs w:val="28"/>
        </w:rPr>
      </w:pPr>
      <w:r>
        <w:rPr>
          <w:rFonts w:ascii="仿宋" w:hAnsi="仿宋" w:cstheme="minorEastAsia" w:hint="eastAsia"/>
          <w:szCs w:val="28"/>
        </w:rPr>
        <w:t>点击“登录”。</w:t>
      </w:r>
    </w:p>
    <w:p w:rsidR="009E26F5" w:rsidRDefault="004C45CA" w:rsidP="00112E27">
      <w:pPr>
        <w:ind w:firstLine="560"/>
        <w:jc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/>
          <w:noProof/>
        </w:rPr>
        <w:lastRenderedPageBreak/>
        <w:drawing>
          <wp:inline distT="0" distB="0" distL="0" distR="0">
            <wp:extent cx="5274310" cy="546163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F5" w:rsidRDefault="009E26F5" w:rsidP="00112E27">
      <w:pPr>
        <w:ind w:firstLine="560"/>
        <w:jc w:val="center"/>
        <w:rPr>
          <w:rFonts w:asciiTheme="minorEastAsia" w:eastAsiaTheme="minorEastAsia" w:hAnsiTheme="minorEastAsia" w:cstheme="minorEastAsia"/>
        </w:rPr>
      </w:pPr>
    </w:p>
    <w:p w:rsidR="009E26F5" w:rsidRDefault="004C45CA">
      <w:pPr>
        <w:pStyle w:val="2"/>
        <w:numPr>
          <w:ilvl w:val="0"/>
          <w:numId w:val="2"/>
        </w:numPr>
        <w:spacing w:before="0" w:after="0" w:line="440" w:lineRule="exact"/>
        <w:ind w:left="0" w:firstLine="562"/>
        <w:rPr>
          <w:rFonts w:ascii="仿宋" w:hAnsi="仿宋" w:cstheme="minorEastAsia"/>
          <w:sz w:val="28"/>
          <w:szCs w:val="28"/>
        </w:rPr>
      </w:pPr>
      <w:r>
        <w:rPr>
          <w:rFonts w:ascii="仿宋" w:hAnsi="仿宋" w:cstheme="minorEastAsia" w:hint="eastAsia"/>
          <w:sz w:val="28"/>
          <w:szCs w:val="28"/>
        </w:rPr>
        <w:t>邀约访客信息填写</w:t>
      </w:r>
    </w:p>
    <w:p w:rsidR="009E26F5" w:rsidRDefault="004C45CA">
      <w:pPr>
        <w:pStyle w:val="a5"/>
        <w:numPr>
          <w:ilvl w:val="0"/>
          <w:numId w:val="4"/>
        </w:numPr>
        <w:spacing w:line="440" w:lineRule="exact"/>
        <w:ind w:left="0" w:firstLine="560"/>
        <w:rPr>
          <w:rFonts w:ascii="仿宋" w:hAnsi="仿宋" w:cstheme="minorEastAsia"/>
          <w:szCs w:val="28"/>
        </w:rPr>
      </w:pPr>
      <w:r>
        <w:rPr>
          <w:rFonts w:ascii="仿宋" w:hAnsi="仿宋" w:cstheme="minorEastAsia" w:hint="eastAsia"/>
          <w:szCs w:val="28"/>
        </w:rPr>
        <w:t>填写访客信息：上传访客人脸照片，填写访客姓名、手机号码、身份证号码、性别和来访单位；如车辆进校，需填写车牌号；</w:t>
      </w:r>
    </w:p>
    <w:p w:rsidR="009E26F5" w:rsidRDefault="004C45CA">
      <w:pPr>
        <w:numPr>
          <w:ilvl w:val="0"/>
          <w:numId w:val="4"/>
        </w:numPr>
        <w:spacing w:line="440" w:lineRule="exact"/>
        <w:ind w:left="0" w:firstLine="560"/>
        <w:rPr>
          <w:rFonts w:ascii="仿宋" w:hAnsi="仿宋" w:cstheme="minorEastAsia"/>
          <w:szCs w:val="28"/>
        </w:rPr>
      </w:pPr>
      <w:r>
        <w:rPr>
          <w:rFonts w:ascii="仿宋" w:hAnsi="仿宋" w:cstheme="minorEastAsia" w:hint="eastAsia"/>
          <w:szCs w:val="28"/>
        </w:rPr>
        <w:t>填写来访信息：来访事由、来访时间和离开时间；</w:t>
      </w:r>
    </w:p>
    <w:p w:rsidR="009E26F5" w:rsidRDefault="004C45CA">
      <w:pPr>
        <w:numPr>
          <w:ilvl w:val="0"/>
          <w:numId w:val="4"/>
        </w:numPr>
        <w:spacing w:line="440" w:lineRule="exact"/>
        <w:ind w:left="0" w:firstLine="560"/>
        <w:rPr>
          <w:rFonts w:ascii="仿宋" w:hAnsi="仿宋" w:cstheme="minorEastAsia"/>
          <w:szCs w:val="28"/>
        </w:rPr>
      </w:pPr>
      <w:r>
        <w:rPr>
          <w:rFonts w:ascii="仿宋" w:hAnsi="仿宋" w:cstheme="minorEastAsia" w:hint="eastAsia"/>
          <w:szCs w:val="28"/>
        </w:rPr>
        <w:t>点击“门禁授权”，勾选“访客（需要审批）”，点击“确定”；</w:t>
      </w:r>
    </w:p>
    <w:p w:rsidR="009E26F5" w:rsidRDefault="004C45CA">
      <w:pPr>
        <w:numPr>
          <w:ilvl w:val="0"/>
          <w:numId w:val="4"/>
        </w:numPr>
        <w:spacing w:line="440" w:lineRule="exact"/>
        <w:ind w:left="0" w:firstLine="560"/>
        <w:rPr>
          <w:rFonts w:ascii="仿宋" w:hAnsi="仿宋" w:cstheme="minorEastAsia"/>
          <w:szCs w:val="28"/>
        </w:rPr>
      </w:pPr>
      <w:r>
        <w:rPr>
          <w:rFonts w:ascii="仿宋" w:hAnsi="仿宋" w:cstheme="minorEastAsia" w:hint="eastAsia"/>
          <w:szCs w:val="28"/>
        </w:rPr>
        <w:t>点击“提交审核”后即可实现人脸识别进出校园。</w:t>
      </w:r>
    </w:p>
    <w:p w:rsidR="009E26F5" w:rsidRDefault="004C45CA">
      <w:pPr>
        <w:spacing w:line="440" w:lineRule="exact"/>
        <w:ind w:firstLine="562"/>
        <w:rPr>
          <w:rFonts w:ascii="仿宋" w:hAnsi="仿宋" w:cstheme="minorEastAsia"/>
          <w:b/>
          <w:color w:val="FF0000"/>
          <w:szCs w:val="28"/>
        </w:rPr>
      </w:pPr>
      <w:r>
        <w:rPr>
          <w:rFonts w:ascii="仿宋" w:hAnsi="仿宋" w:cstheme="minorEastAsia" w:hint="eastAsia"/>
          <w:b/>
          <w:color w:val="FF0000"/>
          <w:szCs w:val="28"/>
        </w:rPr>
        <w:t>注：</w:t>
      </w:r>
    </w:p>
    <w:p w:rsidR="009E26F5" w:rsidRDefault="004C45CA">
      <w:pPr>
        <w:pStyle w:val="a5"/>
        <w:numPr>
          <w:ilvl w:val="0"/>
          <w:numId w:val="5"/>
        </w:numPr>
        <w:spacing w:line="440" w:lineRule="exact"/>
        <w:ind w:left="0" w:firstLine="562"/>
        <w:rPr>
          <w:rFonts w:ascii="仿宋" w:hAnsi="仿宋"/>
          <w:b/>
          <w:color w:val="FF0000"/>
        </w:rPr>
      </w:pPr>
      <w:r>
        <w:rPr>
          <w:rFonts w:ascii="仿宋" w:hAnsi="仿宋"/>
          <w:b/>
          <w:color w:val="FF0000"/>
        </w:rPr>
        <w:t>“邀约访客”模式下普通访客和VIP客户（无需签到）进出校园效果一致</w:t>
      </w:r>
      <w:r>
        <w:rPr>
          <w:rFonts w:ascii="仿宋" w:hAnsi="仿宋" w:hint="eastAsia"/>
          <w:b/>
          <w:color w:val="FF0000"/>
        </w:rPr>
        <w:t>；</w:t>
      </w:r>
    </w:p>
    <w:p w:rsidR="009E26F5" w:rsidRDefault="004C45CA">
      <w:pPr>
        <w:pStyle w:val="a5"/>
        <w:numPr>
          <w:ilvl w:val="0"/>
          <w:numId w:val="5"/>
        </w:numPr>
        <w:spacing w:line="440" w:lineRule="exact"/>
        <w:ind w:left="0" w:firstLine="562"/>
        <w:rPr>
          <w:rFonts w:ascii="仿宋" w:hAnsi="仿宋"/>
          <w:b/>
          <w:color w:val="FF0000"/>
        </w:rPr>
      </w:pPr>
      <w:r>
        <w:rPr>
          <w:rFonts w:ascii="仿宋" w:hAnsi="仿宋" w:hint="eastAsia"/>
          <w:b/>
          <w:color w:val="FF0000"/>
        </w:rPr>
        <w:t>人脸</w:t>
      </w:r>
      <w:r>
        <w:rPr>
          <w:rFonts w:ascii="仿宋" w:hAnsi="仿宋"/>
          <w:b/>
          <w:color w:val="FF0000"/>
        </w:rPr>
        <w:t>照片录入</w:t>
      </w:r>
      <w:r>
        <w:rPr>
          <w:rFonts w:ascii="仿宋" w:hAnsi="仿宋" w:hint="eastAsia"/>
          <w:b/>
          <w:color w:val="FF0000"/>
        </w:rPr>
        <w:t>需</w:t>
      </w:r>
      <w:r>
        <w:rPr>
          <w:rFonts w:ascii="仿宋" w:hAnsi="仿宋"/>
          <w:b/>
          <w:color w:val="FF0000"/>
        </w:rPr>
        <w:t>符合规范，</w:t>
      </w:r>
      <w:r>
        <w:rPr>
          <w:rFonts w:ascii="仿宋" w:hAnsi="仿宋" w:hint="eastAsia"/>
          <w:b/>
          <w:color w:val="FF0000"/>
        </w:rPr>
        <w:t>禁止</w:t>
      </w:r>
      <w:r>
        <w:rPr>
          <w:rFonts w:ascii="仿宋" w:hAnsi="仿宋"/>
          <w:b/>
          <w:color w:val="FF0000"/>
        </w:rPr>
        <w:t>美颜和修图</w:t>
      </w:r>
      <w:r>
        <w:rPr>
          <w:rFonts w:ascii="仿宋" w:hAnsi="仿宋" w:hint="eastAsia"/>
          <w:b/>
          <w:color w:val="FF0000"/>
        </w:rPr>
        <w:t>，否则影响识别</w:t>
      </w:r>
      <w:r>
        <w:rPr>
          <w:rFonts w:ascii="仿宋" w:hAnsi="仿宋" w:hint="eastAsia"/>
          <w:b/>
          <w:color w:val="FF0000"/>
        </w:rPr>
        <w:lastRenderedPageBreak/>
        <w:t>率</w:t>
      </w:r>
      <w:r>
        <w:rPr>
          <w:rFonts w:ascii="仿宋" w:hAnsi="仿宋"/>
          <w:b/>
          <w:color w:val="FF0000"/>
        </w:rPr>
        <w:t>；</w:t>
      </w:r>
    </w:p>
    <w:p w:rsidR="009E26F5" w:rsidRDefault="004C45CA">
      <w:pPr>
        <w:pStyle w:val="a5"/>
        <w:numPr>
          <w:ilvl w:val="0"/>
          <w:numId w:val="5"/>
        </w:numPr>
        <w:spacing w:line="440" w:lineRule="exact"/>
        <w:ind w:left="0" w:firstLine="562"/>
        <w:rPr>
          <w:rFonts w:ascii="仿宋" w:hAnsi="仿宋"/>
          <w:b/>
          <w:color w:val="FF0000"/>
          <w:highlight w:val="yellow"/>
        </w:rPr>
      </w:pPr>
      <w:r>
        <w:rPr>
          <w:rFonts w:ascii="仿宋" w:hAnsi="仿宋" w:hint="eastAsia"/>
          <w:b/>
          <w:color w:val="FF0000"/>
        </w:rPr>
        <w:t>如多人进校，可添加随访人，点击“+”添加随访人员，最多添加5人。</w:t>
      </w:r>
      <w:r>
        <w:rPr>
          <w:rFonts w:ascii="仿宋" w:hAnsi="仿宋" w:hint="eastAsia"/>
          <w:b/>
          <w:color w:val="FF0000"/>
          <w:highlight w:val="yellow"/>
        </w:rPr>
        <w:t>如有更多人员，可分批次审批。</w:t>
      </w:r>
    </w:p>
    <w:p w:rsidR="009E26F5" w:rsidRDefault="004C45CA">
      <w:pPr>
        <w:pStyle w:val="a5"/>
        <w:spacing w:line="440" w:lineRule="exact"/>
        <w:ind w:firstLine="560"/>
        <w:rPr>
          <w:rFonts w:ascii="仿宋" w:hAnsi="仿宋"/>
        </w:rPr>
      </w:pPr>
      <w:proofErr w:type="gramStart"/>
      <w:r>
        <w:rPr>
          <w:rFonts w:ascii="仿宋" w:hAnsi="仿宋" w:hint="eastAsia"/>
        </w:rPr>
        <w:t>截</w:t>
      </w:r>
      <w:proofErr w:type="gramEnd"/>
      <w:r>
        <w:rPr>
          <w:rFonts w:ascii="仿宋" w:hAnsi="仿宋" w:hint="eastAsia"/>
        </w:rPr>
        <w:t>图示例如下：</w:t>
      </w:r>
    </w:p>
    <w:p w:rsidR="009E26F5" w:rsidRDefault="009E26F5" w:rsidP="00112E27">
      <w:pPr>
        <w:ind w:firstLine="560"/>
        <w:jc w:val="center"/>
        <w:rPr>
          <w:rFonts w:asciiTheme="minorEastAsia" w:eastAsiaTheme="minorEastAsia" w:hAnsiTheme="minorEastAsia" w:cstheme="minorEastAsia"/>
        </w:rPr>
      </w:pPr>
    </w:p>
    <w:p w:rsidR="009E26F5" w:rsidRDefault="004C45CA" w:rsidP="00112E27">
      <w:pPr>
        <w:ind w:firstLine="560"/>
        <w:jc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noProof/>
        </w:rPr>
        <w:drawing>
          <wp:inline distT="0" distB="0" distL="114300" distR="114300">
            <wp:extent cx="2567305" cy="4638675"/>
            <wp:effectExtent l="0" t="0" r="4445" b="9525"/>
            <wp:docPr id="2" name="图片 2" descr="442cea934571065da697591c016d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42cea934571065da697591c016d28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8030" cy="465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2583180" cy="4657725"/>
            <wp:effectExtent l="0" t="0" r="7620" b="9525"/>
            <wp:docPr id="4" name="图片 4" descr="4790461210c30f6b7240b603bba84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790461210c30f6b7240b603bba84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1657" cy="468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3206750" cy="5343525"/>
            <wp:effectExtent l="0" t="0" r="12700" b="9525"/>
            <wp:docPr id="5" name="图片 5" descr="11c5612441dfcc5c6473b181b69e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c5612441dfcc5c6473b181b69eb9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8418" cy="537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F5" w:rsidRDefault="009E26F5" w:rsidP="009E26F5">
      <w:pPr>
        <w:pStyle w:val="a5"/>
        <w:spacing w:line="400" w:lineRule="exact"/>
        <w:ind w:firstLine="560"/>
      </w:pPr>
    </w:p>
    <w:sectPr w:rsidR="009E26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7C" w:rsidRDefault="004C407C">
      <w:pPr>
        <w:ind w:firstLine="560"/>
      </w:pPr>
      <w:r>
        <w:separator/>
      </w:r>
    </w:p>
  </w:endnote>
  <w:endnote w:type="continuationSeparator" w:id="0">
    <w:p w:rsidR="004C407C" w:rsidRDefault="004C407C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F5" w:rsidRDefault="009E26F5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F5" w:rsidRDefault="009E26F5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F5" w:rsidRDefault="009E26F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7C" w:rsidRDefault="004C407C">
      <w:pPr>
        <w:ind w:firstLine="560"/>
      </w:pPr>
      <w:r>
        <w:separator/>
      </w:r>
    </w:p>
  </w:footnote>
  <w:footnote w:type="continuationSeparator" w:id="0">
    <w:p w:rsidR="004C407C" w:rsidRDefault="004C407C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F5" w:rsidRDefault="009E26F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F5" w:rsidRDefault="009E26F5">
    <w:pPr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F5" w:rsidRDefault="009E26F5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DE0"/>
    <w:multiLevelType w:val="multilevel"/>
    <w:tmpl w:val="11D83DE0"/>
    <w:lvl w:ilvl="0">
      <w:start w:val="1"/>
      <w:numFmt w:val="chineseCountingThousand"/>
      <w:lvlText w:val="%1、"/>
      <w:lvlJc w:val="left"/>
      <w:pPr>
        <w:ind w:left="982" w:hanging="420"/>
      </w:p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27744AB9"/>
    <w:multiLevelType w:val="multilevel"/>
    <w:tmpl w:val="27744AB9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CF2C33"/>
    <w:multiLevelType w:val="multilevel"/>
    <w:tmpl w:val="30CF2C33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252EF1"/>
    <w:multiLevelType w:val="multilevel"/>
    <w:tmpl w:val="3B252EF1"/>
    <w:lvl w:ilvl="0">
      <w:start w:val="1"/>
      <w:numFmt w:val="chineseCountingThousand"/>
      <w:suff w:val="nothing"/>
      <w:lvlText w:val="第%1章 "/>
      <w:lvlJc w:val="left"/>
      <w:pPr>
        <w:ind w:left="0" w:firstLine="0"/>
      </w:pPr>
      <w:rPr>
        <w:rFonts w:hint="eastAsia"/>
        <w:sz w:val="44"/>
        <w:szCs w:val="44"/>
      </w:rPr>
    </w:lvl>
    <w:lvl w:ilvl="1">
      <w:start w:val="1"/>
      <w:numFmt w:val="decimal"/>
      <w:pStyle w:val="2"/>
      <w:isLgl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isLgl/>
      <w:suff w:val="nothing"/>
      <w:lvlText w:val="%1.%2.%3.%4. 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6B68506A"/>
    <w:multiLevelType w:val="multilevel"/>
    <w:tmpl w:val="6B68506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YTZlZDEyNjk3ZjhjNzcyNjhlMTRkYWVjZDZkNGYifQ=="/>
  </w:docVars>
  <w:rsids>
    <w:rsidRoot w:val="008A5F01"/>
    <w:rsid w:val="0004728A"/>
    <w:rsid w:val="000B1273"/>
    <w:rsid w:val="000B5147"/>
    <w:rsid w:val="00105D73"/>
    <w:rsid w:val="00112E27"/>
    <w:rsid w:val="001443EC"/>
    <w:rsid w:val="0015138F"/>
    <w:rsid w:val="001522F2"/>
    <w:rsid w:val="00163834"/>
    <w:rsid w:val="00164F72"/>
    <w:rsid w:val="001917EC"/>
    <w:rsid w:val="00196A96"/>
    <w:rsid w:val="001A2D55"/>
    <w:rsid w:val="001F0BCB"/>
    <w:rsid w:val="00212EED"/>
    <w:rsid w:val="00224552"/>
    <w:rsid w:val="002A2454"/>
    <w:rsid w:val="002B1DB8"/>
    <w:rsid w:val="002C4120"/>
    <w:rsid w:val="00364252"/>
    <w:rsid w:val="00375A31"/>
    <w:rsid w:val="003F6048"/>
    <w:rsid w:val="00416D30"/>
    <w:rsid w:val="004A06C8"/>
    <w:rsid w:val="004A4CAC"/>
    <w:rsid w:val="004B5D8B"/>
    <w:rsid w:val="004C2451"/>
    <w:rsid w:val="004C407C"/>
    <w:rsid w:val="004C45CA"/>
    <w:rsid w:val="004D3D9C"/>
    <w:rsid w:val="004D516A"/>
    <w:rsid w:val="004E02D5"/>
    <w:rsid w:val="004F2085"/>
    <w:rsid w:val="00514B2D"/>
    <w:rsid w:val="00602FF7"/>
    <w:rsid w:val="00627489"/>
    <w:rsid w:val="00641BF0"/>
    <w:rsid w:val="006739DC"/>
    <w:rsid w:val="006B36DD"/>
    <w:rsid w:val="00702CDB"/>
    <w:rsid w:val="0077532F"/>
    <w:rsid w:val="00776F35"/>
    <w:rsid w:val="007D3296"/>
    <w:rsid w:val="00827272"/>
    <w:rsid w:val="0084452E"/>
    <w:rsid w:val="008A5F01"/>
    <w:rsid w:val="008C3EAE"/>
    <w:rsid w:val="008D1B19"/>
    <w:rsid w:val="00956856"/>
    <w:rsid w:val="009602A9"/>
    <w:rsid w:val="009752CC"/>
    <w:rsid w:val="009E26F5"/>
    <w:rsid w:val="00A20527"/>
    <w:rsid w:val="00A723EE"/>
    <w:rsid w:val="00A766CB"/>
    <w:rsid w:val="00AA3866"/>
    <w:rsid w:val="00B21CC6"/>
    <w:rsid w:val="00B2561B"/>
    <w:rsid w:val="00B42577"/>
    <w:rsid w:val="00BA363C"/>
    <w:rsid w:val="00BE11A6"/>
    <w:rsid w:val="00C13C38"/>
    <w:rsid w:val="00C333AD"/>
    <w:rsid w:val="00CF1458"/>
    <w:rsid w:val="00D76F40"/>
    <w:rsid w:val="00D91890"/>
    <w:rsid w:val="00DC4C21"/>
    <w:rsid w:val="00DD0BD5"/>
    <w:rsid w:val="00E448C8"/>
    <w:rsid w:val="00E46C4C"/>
    <w:rsid w:val="00E61B0E"/>
    <w:rsid w:val="00E708FA"/>
    <w:rsid w:val="00EA3650"/>
    <w:rsid w:val="00EE36E6"/>
    <w:rsid w:val="00EE576B"/>
    <w:rsid w:val="00EF7F7C"/>
    <w:rsid w:val="00F115BF"/>
    <w:rsid w:val="00F77183"/>
    <w:rsid w:val="00FA14CA"/>
    <w:rsid w:val="00FC6523"/>
    <w:rsid w:val="00FD2CD1"/>
    <w:rsid w:val="0C1C6333"/>
    <w:rsid w:val="11261917"/>
    <w:rsid w:val="230A3A6C"/>
    <w:rsid w:val="41614FF9"/>
    <w:rsid w:val="442B0D48"/>
    <w:rsid w:val="5C5210A9"/>
    <w:rsid w:val="5EA164A8"/>
    <w:rsid w:val="77D361F7"/>
    <w:rsid w:val="7DC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</w:pPr>
    <w:rPr>
      <w:rFonts w:eastAsia="仿宋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widowControl/>
      <w:numPr>
        <w:ilvl w:val="1"/>
        <w:numId w:val="1"/>
      </w:numPr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仿宋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pPr>
      <w:ind w:firstLine="420"/>
    </w:pPr>
  </w:style>
  <w:style w:type="character" w:customStyle="1" w:styleId="Char0">
    <w:name w:val="页眉 Char"/>
    <w:basedOn w:val="a0"/>
    <w:link w:val="a4"/>
    <w:uiPriority w:val="99"/>
    <w:qFormat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2E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2E27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</w:pPr>
    <w:rPr>
      <w:rFonts w:eastAsia="仿宋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widowControl/>
      <w:numPr>
        <w:ilvl w:val="1"/>
        <w:numId w:val="1"/>
      </w:numPr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仿宋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pPr>
      <w:ind w:firstLine="420"/>
    </w:pPr>
  </w:style>
  <w:style w:type="character" w:customStyle="1" w:styleId="Char0">
    <w:name w:val="页眉 Char"/>
    <w:basedOn w:val="a0"/>
    <w:link w:val="a4"/>
    <w:uiPriority w:val="99"/>
    <w:qFormat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2E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2E27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</Words>
  <Characters>360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Liquan</cp:lastModifiedBy>
  <cp:revision>3</cp:revision>
  <dcterms:created xsi:type="dcterms:W3CDTF">2023-09-15T09:52:00Z</dcterms:created>
  <dcterms:modified xsi:type="dcterms:W3CDTF">2023-09-15T09:52:00Z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92128E28ABA5412DADB26E72A35E84A8_12</vt:lpwstr>
  </property>
</Properties>
</file>