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99137">
      <w:pPr>
        <w:spacing w:line="520" w:lineRule="exact"/>
        <w:jc w:val="center"/>
        <w:rPr>
          <w:rFonts w:ascii="黑体" w:hAnsi="黑体" w:eastAsia="黑体" w:cs="Times New Roman"/>
          <w:b/>
          <w:sz w:val="36"/>
          <w:szCs w:val="36"/>
        </w:rPr>
      </w:pPr>
      <w:r>
        <w:rPr>
          <w:rFonts w:ascii="黑体" w:hAnsi="黑体" w:eastAsia="黑体" w:cs="Times New Roman"/>
          <w:b/>
          <w:sz w:val="36"/>
          <w:szCs w:val="36"/>
        </w:rPr>
        <w:t>合肥工业大学</w:t>
      </w:r>
      <w:r>
        <w:rPr>
          <w:rFonts w:hint="eastAsia" w:ascii="黑体" w:hAnsi="黑体" w:eastAsia="黑体" w:cs="Times New Roman"/>
          <w:b/>
          <w:sz w:val="36"/>
          <w:szCs w:val="36"/>
        </w:rPr>
        <w:t>二级</w:t>
      </w:r>
      <w:r>
        <w:rPr>
          <w:rFonts w:ascii="黑体" w:hAnsi="黑体" w:eastAsia="黑体" w:cs="Times New Roman"/>
          <w:b/>
          <w:sz w:val="36"/>
          <w:szCs w:val="36"/>
        </w:rPr>
        <w:t>单位直接采购供应商报价函</w:t>
      </w:r>
    </w:p>
    <w:p w14:paraId="7549C988">
      <w:pPr>
        <w:spacing w:line="400" w:lineRule="exact"/>
        <w:rPr>
          <w:rFonts w:ascii="宋体" w:hAnsi="宋体" w:eastAsia="宋体" w:cs="Times New Roman"/>
          <w:bCs/>
          <w:sz w:val="24"/>
          <w:szCs w:val="24"/>
        </w:rPr>
      </w:pPr>
      <w:r>
        <w:rPr>
          <w:rFonts w:ascii="宋体" w:hAnsi="宋体" w:eastAsia="宋体" w:cs="Times New Roman"/>
          <w:b/>
          <w:bCs w:val="0"/>
          <w:sz w:val="24"/>
          <w:szCs w:val="24"/>
        </w:rPr>
        <w:t>1.采购单位：</w:t>
      </w:r>
      <w:r>
        <w:rPr>
          <w:rFonts w:hint="eastAsia" w:ascii="宋体" w:hAnsi="宋体" w:eastAsia="宋体" w:cs="Times New Roman"/>
          <w:bCs/>
          <w:sz w:val="24"/>
          <w:szCs w:val="24"/>
        </w:rPr>
        <w:t xml:space="preserve">合肥工业大学宣城校区后勤管理综合办公室 </w:t>
      </w:r>
    </w:p>
    <w:p w14:paraId="18635C63">
      <w:pPr>
        <w:spacing w:line="400" w:lineRule="exact"/>
        <w:rPr>
          <w:rFonts w:ascii="宋体" w:hAnsi="宋体" w:eastAsia="宋体" w:cs="Times New Roman"/>
          <w:bCs/>
          <w:sz w:val="24"/>
          <w:szCs w:val="24"/>
        </w:rPr>
      </w:pPr>
      <w:r>
        <w:rPr>
          <w:rFonts w:ascii="宋体" w:hAnsi="宋体" w:eastAsia="宋体" w:cs="Times New Roman"/>
          <w:b/>
          <w:bCs w:val="0"/>
          <w:sz w:val="24"/>
          <w:szCs w:val="24"/>
        </w:rPr>
        <w:t>2.采购项目名称：</w:t>
      </w:r>
      <w:r>
        <w:rPr>
          <w:rFonts w:hint="eastAsia" w:ascii="宋体" w:hAnsi="宋体" w:eastAsia="宋体" w:cs="Times New Roman"/>
          <w:b w:val="0"/>
          <w:bCs/>
          <w:sz w:val="24"/>
          <w:szCs w:val="24"/>
          <w:lang w:val="en-US" w:eastAsia="zh-CN"/>
        </w:rPr>
        <w:t>第3包：合肥工业大学宣城校区2026-2027年度维修改造工程结算审计与造价复核服务</w:t>
      </w:r>
    </w:p>
    <w:p w14:paraId="1EBDC47F">
      <w:pPr>
        <w:spacing w:line="400" w:lineRule="exact"/>
        <w:rPr>
          <w:rFonts w:ascii="宋体" w:hAnsi="宋体" w:eastAsia="宋体" w:cs="Times New Roman"/>
          <w:bCs/>
          <w:sz w:val="24"/>
          <w:szCs w:val="24"/>
        </w:rPr>
      </w:pPr>
      <w:r>
        <w:rPr>
          <w:rFonts w:ascii="宋体" w:hAnsi="宋体" w:eastAsia="宋体" w:cs="Times New Roman"/>
          <w:b/>
          <w:bCs w:val="0"/>
          <w:sz w:val="24"/>
          <w:szCs w:val="24"/>
        </w:rPr>
        <w:t>3.采购</w:t>
      </w:r>
      <w:r>
        <w:rPr>
          <w:rFonts w:hint="eastAsia" w:ascii="宋体" w:hAnsi="宋体" w:cs="Times New Roman"/>
          <w:b/>
          <w:bCs w:val="0"/>
          <w:sz w:val="24"/>
          <w:szCs w:val="24"/>
        </w:rPr>
        <w:t>地点</w:t>
      </w:r>
      <w:r>
        <w:rPr>
          <w:rFonts w:hint="eastAsia" w:ascii="宋体" w:hAnsi="宋体" w:eastAsia="宋体" w:cs="Times New Roman"/>
          <w:b/>
          <w:bCs w:val="0"/>
          <w:sz w:val="24"/>
          <w:szCs w:val="24"/>
        </w:rPr>
        <w:t>：</w:t>
      </w:r>
      <w:r>
        <w:rPr>
          <w:rFonts w:hint="eastAsia" w:ascii="宋体" w:hAnsi="宋体" w:eastAsia="宋体" w:cs="Times New Roman"/>
          <w:bCs/>
          <w:sz w:val="24"/>
          <w:szCs w:val="24"/>
        </w:rPr>
        <w:t>合肥工业大学宣城校区</w:t>
      </w:r>
    </w:p>
    <w:p w14:paraId="7D5823DA">
      <w:pPr>
        <w:spacing w:line="400" w:lineRule="exact"/>
        <w:rPr>
          <w:rFonts w:ascii="宋体" w:hAnsi="宋体" w:eastAsia="宋体" w:cs="Times New Roman"/>
          <w:bCs/>
          <w:sz w:val="24"/>
          <w:szCs w:val="24"/>
        </w:rPr>
      </w:pPr>
      <w:r>
        <w:rPr>
          <w:rFonts w:ascii="宋体" w:hAnsi="宋体" w:eastAsia="宋体" w:cs="Times New Roman"/>
          <w:b/>
          <w:bCs w:val="0"/>
          <w:sz w:val="24"/>
          <w:szCs w:val="24"/>
        </w:rPr>
        <w:t>4.采购需求：</w:t>
      </w:r>
      <w:r>
        <w:rPr>
          <w:rFonts w:hint="eastAsia" w:ascii="宋体" w:hAnsi="宋体" w:eastAsia="宋体" w:cs="Times New Roman"/>
          <w:bCs/>
          <w:sz w:val="24"/>
          <w:szCs w:val="24"/>
        </w:rPr>
        <w:t>为校区提供造价5万元（不含）以下维修改造工程的结算审计服务以及造价500万元（不含）以下的维修改造工程工程量清单及控制价的复核服务。</w:t>
      </w:r>
    </w:p>
    <w:p w14:paraId="7C24E736">
      <w:pPr>
        <w:spacing w:line="400" w:lineRule="exact"/>
        <w:rPr>
          <w:rFonts w:ascii="宋体" w:hAnsi="宋体" w:cs="Times New Roman"/>
          <w:bCs/>
          <w:sz w:val="24"/>
          <w:szCs w:val="24"/>
        </w:rPr>
      </w:pPr>
      <w:r>
        <w:rPr>
          <w:rFonts w:hint="eastAsia" w:ascii="宋体" w:hAnsi="宋体" w:cs="Times New Roman"/>
          <w:bCs/>
          <w:sz w:val="24"/>
          <w:szCs w:val="24"/>
        </w:rPr>
        <w:t>4.1服务费总控制价：</w:t>
      </w:r>
      <w:r>
        <w:rPr>
          <w:rFonts w:hint="default" w:ascii="Arial" w:hAnsi="Arial" w:cs="Arial"/>
          <w:bCs/>
          <w:sz w:val="24"/>
          <w:szCs w:val="24"/>
          <w:highlight w:val="none"/>
        </w:rPr>
        <w:t>≤</w:t>
      </w:r>
      <w:r>
        <w:rPr>
          <w:rFonts w:ascii="宋体" w:hAnsi="宋体" w:cs="Times New Roman"/>
          <w:bCs/>
          <w:sz w:val="24"/>
          <w:szCs w:val="24"/>
          <w:highlight w:val="none"/>
        </w:rPr>
        <w:t>6万/年</w:t>
      </w:r>
    </w:p>
    <w:p w14:paraId="26D73B67">
      <w:pPr>
        <w:spacing w:line="400" w:lineRule="exact"/>
        <w:rPr>
          <w:rFonts w:ascii="宋体" w:hAnsi="宋体" w:cs="Times New Roman"/>
          <w:bCs/>
          <w:sz w:val="24"/>
          <w:szCs w:val="24"/>
        </w:rPr>
      </w:pPr>
      <w:r>
        <w:rPr>
          <w:rFonts w:hint="eastAsia" w:ascii="宋体" w:hAnsi="宋体" w:cs="Times New Roman"/>
          <w:bCs/>
          <w:sz w:val="24"/>
          <w:szCs w:val="24"/>
        </w:rPr>
        <w:t>4.2采购服务周期：一年</w:t>
      </w:r>
    </w:p>
    <w:p w14:paraId="72236CDB">
      <w:pPr>
        <w:spacing w:line="400" w:lineRule="exact"/>
        <w:rPr>
          <w:rFonts w:ascii="宋体" w:hAnsi="宋体" w:eastAsia="宋体" w:cs="Times New Roman"/>
          <w:bCs/>
          <w:sz w:val="24"/>
          <w:szCs w:val="24"/>
        </w:rPr>
      </w:pPr>
      <w:r>
        <w:rPr>
          <w:rFonts w:hint="eastAsia" w:ascii="宋体" w:hAnsi="宋体" w:cs="Times New Roman"/>
          <w:bCs/>
          <w:sz w:val="24"/>
          <w:szCs w:val="24"/>
        </w:rPr>
        <w:t>4.3</w:t>
      </w:r>
      <w:r>
        <w:rPr>
          <w:rFonts w:hint="eastAsia" w:ascii="宋体" w:hAnsi="宋体" w:eastAsia="宋体" w:cs="Times New Roman"/>
          <w:bCs/>
          <w:sz w:val="24"/>
          <w:szCs w:val="24"/>
        </w:rPr>
        <w:t>投标人资格</w:t>
      </w:r>
    </w:p>
    <w:p w14:paraId="3E332AD6">
      <w:pPr>
        <w:spacing w:line="400" w:lineRule="exact"/>
        <w:rPr>
          <w:rFonts w:ascii="宋体" w:hAnsi="宋体" w:eastAsia="宋体" w:cs="Times New Roman"/>
          <w:bCs/>
          <w:sz w:val="24"/>
          <w:szCs w:val="24"/>
        </w:rPr>
      </w:pPr>
      <w:r>
        <w:rPr>
          <w:rFonts w:hint="eastAsia" w:ascii="宋体" w:hAnsi="宋体" w:eastAsia="宋体" w:cs="Times New Roman"/>
          <w:bCs/>
          <w:sz w:val="24"/>
          <w:szCs w:val="24"/>
        </w:rPr>
        <w:t>（1）投标人提供有效的营业执照。</w:t>
      </w:r>
    </w:p>
    <w:p w14:paraId="1170A787">
      <w:pPr>
        <w:spacing w:line="400" w:lineRule="exact"/>
        <w:rPr>
          <w:rFonts w:ascii="宋体" w:hAnsi="宋体" w:eastAsia="宋体" w:cs="Times New Roman"/>
          <w:bCs/>
          <w:sz w:val="24"/>
          <w:szCs w:val="24"/>
        </w:rPr>
      </w:pPr>
      <w:r>
        <w:rPr>
          <w:rFonts w:hint="eastAsia" w:ascii="宋体" w:hAnsi="宋体" w:eastAsia="宋体" w:cs="Times New Roman"/>
          <w:bCs/>
          <w:sz w:val="24"/>
          <w:szCs w:val="24"/>
        </w:rPr>
        <w:t>（2）全国工程造价咨询备案企业。</w:t>
      </w:r>
    </w:p>
    <w:p w14:paraId="73F78856">
      <w:pPr>
        <w:spacing w:line="400" w:lineRule="exact"/>
        <w:rPr>
          <w:rFonts w:ascii="宋体" w:hAnsi="宋体" w:eastAsia="宋体" w:cs="Times New Roman"/>
          <w:bCs/>
          <w:sz w:val="24"/>
          <w:szCs w:val="24"/>
        </w:rPr>
      </w:pPr>
      <w:r>
        <w:rPr>
          <w:rFonts w:hint="eastAsia" w:ascii="宋体" w:hAnsi="宋体" w:eastAsia="宋体" w:cs="Times New Roman"/>
          <w:bCs/>
          <w:sz w:val="24"/>
          <w:szCs w:val="24"/>
        </w:rPr>
        <w:t>（</w:t>
      </w:r>
      <w:r>
        <w:rPr>
          <w:rFonts w:hint="eastAsia" w:ascii="宋体" w:hAnsi="宋体" w:cs="Times New Roman"/>
          <w:bCs/>
          <w:sz w:val="24"/>
          <w:szCs w:val="24"/>
        </w:rPr>
        <w:t>3</w:t>
      </w:r>
      <w:r>
        <w:rPr>
          <w:rFonts w:hint="eastAsia" w:ascii="宋体" w:hAnsi="宋体" w:eastAsia="宋体" w:cs="Times New Roman"/>
          <w:bCs/>
          <w:sz w:val="24"/>
          <w:szCs w:val="24"/>
        </w:rPr>
        <w:t>）</w:t>
      </w:r>
      <w:r>
        <w:rPr>
          <w:rFonts w:hint="eastAsia" w:ascii="宋体" w:hAnsi="宋体" w:eastAsia="宋体" w:cs="Times New Roman"/>
          <w:bCs/>
          <w:color w:val="000000" w:themeColor="text1"/>
          <w:sz w:val="24"/>
          <w:szCs w:val="24"/>
          <w:highlight w:val="none"/>
          <w14:textFill>
            <w14:solidFill>
              <w14:schemeClr w14:val="tx1"/>
            </w14:solidFill>
          </w14:textFill>
        </w:rPr>
        <w:t>人员要求：</w:t>
      </w:r>
      <w:r>
        <w:rPr>
          <w:rFonts w:hint="eastAsia" w:ascii="宋体" w:hAnsi="宋体" w:eastAsia="宋体" w:cs="Times New Roman"/>
          <w:bCs/>
          <w:sz w:val="24"/>
          <w:szCs w:val="24"/>
        </w:rPr>
        <w:t>指派项目负责人1 名，须为注册一级造价工程师，配备土建专业和安装专业二级注册造价工程师资格人员各1名，以上人员必须为本单位人员，具有注册造价工程师证书。</w:t>
      </w:r>
    </w:p>
    <w:p w14:paraId="4A0E43E6">
      <w:pPr>
        <w:spacing w:line="400" w:lineRule="exact"/>
        <w:rPr>
          <w:rFonts w:ascii="宋体" w:hAnsi="宋体" w:eastAsia="宋体" w:cs="Times New Roman"/>
          <w:bCs/>
          <w:sz w:val="24"/>
          <w:szCs w:val="24"/>
        </w:rPr>
      </w:pPr>
      <w:r>
        <w:rPr>
          <w:rFonts w:hint="eastAsia" w:ascii="宋体" w:hAnsi="宋体" w:eastAsia="宋体" w:cs="Times New Roman"/>
          <w:bCs/>
          <w:sz w:val="24"/>
          <w:szCs w:val="24"/>
        </w:rPr>
        <w:t>（</w:t>
      </w:r>
      <w:r>
        <w:rPr>
          <w:rFonts w:hint="eastAsia" w:ascii="宋体" w:hAnsi="宋体" w:cs="Times New Roman"/>
          <w:bCs/>
          <w:sz w:val="24"/>
          <w:szCs w:val="24"/>
        </w:rPr>
        <w:t>4</w:t>
      </w:r>
      <w:r>
        <w:rPr>
          <w:rFonts w:hint="eastAsia" w:ascii="宋体" w:hAnsi="宋体" w:eastAsia="宋体" w:cs="Times New Roman"/>
          <w:bCs/>
          <w:sz w:val="24"/>
          <w:szCs w:val="24"/>
        </w:rPr>
        <w:t>）投标企业被市级（含县、区、市）及以上有关行业行政主管部门限制投标且在限制期内的谢绝参加该项目投标。</w:t>
      </w:r>
    </w:p>
    <w:p w14:paraId="5718AA09">
      <w:pPr>
        <w:spacing w:line="400" w:lineRule="exact"/>
        <w:rPr>
          <w:rFonts w:ascii="宋体" w:hAnsi="宋体" w:eastAsia="宋体" w:cs="Times New Roman"/>
          <w:bCs/>
          <w:sz w:val="24"/>
          <w:szCs w:val="24"/>
        </w:rPr>
      </w:pPr>
      <w:r>
        <w:rPr>
          <w:rFonts w:hint="eastAsia" w:ascii="宋体" w:hAnsi="宋体" w:cs="Times New Roman"/>
          <w:bCs/>
          <w:sz w:val="24"/>
          <w:szCs w:val="24"/>
        </w:rPr>
        <w:t>（5）</w:t>
      </w:r>
      <w:r>
        <w:rPr>
          <w:rFonts w:hint="eastAsia" w:ascii="宋体" w:hAnsi="宋体" w:eastAsia="宋体" w:cs="Times New Roman"/>
          <w:bCs/>
          <w:sz w:val="24"/>
          <w:szCs w:val="24"/>
        </w:rPr>
        <w:t>所有投标人须提供的证件、证明材料均以装订在投标文件正本中的复印件或扫描件加盖单位公章为准（原件备查），否则按未实质性响应采购文件处理。</w:t>
      </w:r>
    </w:p>
    <w:p w14:paraId="6ED19FD7">
      <w:pPr>
        <w:spacing w:line="400" w:lineRule="exact"/>
        <w:rPr>
          <w:rFonts w:ascii="宋体" w:hAnsi="宋体" w:eastAsia="宋体" w:cs="Times New Roman"/>
          <w:bCs/>
          <w:sz w:val="24"/>
          <w:szCs w:val="24"/>
        </w:rPr>
      </w:pPr>
      <w:r>
        <w:rPr>
          <w:rFonts w:hint="eastAsia" w:ascii="宋体" w:hAnsi="宋体" w:cs="Times New Roman"/>
          <w:bCs/>
          <w:sz w:val="24"/>
          <w:szCs w:val="24"/>
        </w:rPr>
        <w:t>4.4</w:t>
      </w:r>
      <w:r>
        <w:rPr>
          <w:rFonts w:hint="eastAsia" w:ascii="宋体" w:hAnsi="宋体" w:eastAsia="宋体" w:cs="Times New Roman"/>
          <w:bCs/>
          <w:sz w:val="24"/>
          <w:szCs w:val="24"/>
        </w:rPr>
        <w:t>报价要求：以百分比形式进行投标费率报价，上限不得高于100 %。</w:t>
      </w:r>
    </w:p>
    <w:p w14:paraId="61907FD6">
      <w:pPr>
        <w:spacing w:line="400" w:lineRule="exact"/>
        <w:rPr>
          <w:rFonts w:ascii="宋体" w:hAnsi="宋体" w:eastAsia="宋体" w:cs="Times New Roman"/>
          <w:b/>
          <w:bCs w:val="0"/>
          <w:sz w:val="24"/>
          <w:szCs w:val="24"/>
        </w:rPr>
      </w:pPr>
      <w:r>
        <w:rPr>
          <w:rFonts w:ascii="宋体" w:hAnsi="宋体" w:eastAsia="宋体" w:cs="Times New Roman"/>
          <w:b/>
          <w:bCs w:val="0"/>
          <w:sz w:val="24"/>
          <w:szCs w:val="24"/>
        </w:rPr>
        <w:t>5.审计费结算方式：</w:t>
      </w:r>
    </w:p>
    <w:p w14:paraId="36B36EA3">
      <w:pPr>
        <w:rPr>
          <w:rFonts w:ascii="宋体" w:hAnsi="宋体" w:eastAsia="宋体" w:cs="Times New Roman"/>
          <w:bCs/>
          <w:sz w:val="24"/>
          <w:szCs w:val="24"/>
        </w:rPr>
      </w:pPr>
      <w:r>
        <w:rPr>
          <w:rFonts w:hint="eastAsia" w:ascii="宋体" w:hAnsi="宋体" w:eastAsia="宋体" w:cs="Times New Roman"/>
          <w:bCs/>
          <w:sz w:val="24"/>
          <w:szCs w:val="24"/>
        </w:rPr>
        <w:t>5.1 造价5万元以下项目结算审计项目</w:t>
      </w:r>
      <w:r>
        <w:rPr>
          <w:rFonts w:hint="eastAsia" w:ascii="宋体" w:hAnsi="宋体" w:eastAsia="宋体" w:cs="Times New Roman"/>
          <w:bCs/>
          <w:sz w:val="24"/>
        </w:rPr>
        <w:t>：</w:t>
      </w:r>
      <w:r>
        <w:rPr>
          <w:rFonts w:hint="eastAsia" w:ascii="宋体" w:hAnsi="宋体" w:eastAsia="宋体" w:cs="Times New Roman"/>
          <w:bCs/>
          <w:sz w:val="24"/>
          <w:szCs w:val="24"/>
        </w:rPr>
        <w:t>合同期内，按保底50个项目，且按900元/个*投标费率，结算固定费用；超出保底</w:t>
      </w:r>
      <w:r>
        <w:rPr>
          <w:rFonts w:hint="eastAsia" w:ascii="宋体" w:hAnsi="宋体" w:eastAsia="宋体" w:cs="Times New Roman"/>
          <w:bCs/>
          <w:sz w:val="24"/>
        </w:rPr>
        <w:t>的</w:t>
      </w:r>
      <w:r>
        <w:rPr>
          <w:rFonts w:hint="eastAsia" w:ascii="宋体" w:hAnsi="宋体" w:eastAsia="宋体" w:cs="Times New Roman"/>
          <w:bCs/>
          <w:sz w:val="24"/>
          <w:szCs w:val="24"/>
        </w:rPr>
        <w:t>50个项目的，按500元/个*投标费率，据实结算费用。</w:t>
      </w:r>
    </w:p>
    <w:p w14:paraId="00AE4CD8">
      <w:pPr>
        <w:spacing w:line="400" w:lineRule="exact"/>
        <w:rPr>
          <w:rFonts w:ascii="宋体" w:hAnsi="宋体" w:eastAsia="宋体" w:cs="Times New Roman"/>
          <w:bCs/>
          <w:sz w:val="24"/>
          <w:szCs w:val="24"/>
        </w:rPr>
      </w:pPr>
      <w:r>
        <w:rPr>
          <w:rFonts w:hint="eastAsia" w:ascii="宋体" w:hAnsi="宋体" w:eastAsia="宋体" w:cs="Times New Roman"/>
          <w:bCs/>
          <w:sz w:val="24"/>
          <w:szCs w:val="24"/>
        </w:rPr>
        <w:t>造价500万元（不含）以下的维修改造工程工程量清单控制价复核</w:t>
      </w:r>
      <w:r>
        <w:rPr>
          <w:rFonts w:hint="eastAsia" w:ascii="宋体" w:hAnsi="宋体" w:eastAsia="宋体" w:cs="Times New Roman"/>
          <w:bCs/>
          <w:sz w:val="24"/>
        </w:rPr>
        <w:t>：</w:t>
      </w:r>
      <w:r>
        <w:rPr>
          <w:rFonts w:hint="eastAsia" w:ascii="宋体" w:hAnsi="宋体" w:eastAsia="宋体" w:cs="Times New Roman"/>
          <w:bCs/>
          <w:sz w:val="24"/>
          <w:szCs w:val="24"/>
        </w:rPr>
        <w:t>按800元/个*投标费率</w:t>
      </w:r>
      <w:r>
        <w:rPr>
          <w:rFonts w:hint="eastAsia" w:ascii="宋体" w:hAnsi="宋体" w:eastAsia="宋体" w:cs="Times New Roman"/>
          <w:bCs/>
          <w:sz w:val="24"/>
        </w:rPr>
        <w:t>，</w:t>
      </w:r>
      <w:r>
        <w:rPr>
          <w:rFonts w:hint="eastAsia" w:ascii="宋体" w:hAnsi="宋体" w:eastAsia="宋体" w:cs="Times New Roman"/>
          <w:bCs/>
          <w:sz w:val="24"/>
          <w:szCs w:val="24"/>
        </w:rPr>
        <w:t>据实结算。</w:t>
      </w:r>
    </w:p>
    <w:p w14:paraId="44FF32DD">
      <w:pPr>
        <w:spacing w:line="400" w:lineRule="exact"/>
        <w:rPr>
          <w:rFonts w:ascii="宋体" w:hAnsi="宋体" w:eastAsia="宋体" w:cs="Times New Roman"/>
          <w:bCs/>
          <w:sz w:val="24"/>
          <w:szCs w:val="24"/>
        </w:rPr>
      </w:pPr>
      <w:r>
        <w:rPr>
          <w:rFonts w:hint="eastAsia" w:ascii="宋体" w:hAnsi="宋体" w:eastAsia="宋体" w:cs="Times New Roman"/>
          <w:bCs/>
          <w:sz w:val="24"/>
          <w:szCs w:val="24"/>
        </w:rPr>
        <w:t>5.2付款方式：出具的审计成果文件经采购人复核合格后，每半年按实际完成量支付。</w:t>
      </w:r>
    </w:p>
    <w:p w14:paraId="078FB9F9">
      <w:pPr>
        <w:numPr>
          <w:ilvl w:val="0"/>
          <w:numId w:val="0"/>
        </w:numPr>
        <w:tabs>
          <w:tab w:val="left" w:pos="312"/>
        </w:tabs>
        <w:spacing w:line="400" w:lineRule="exact"/>
        <w:rPr>
          <w:rFonts w:ascii="宋体" w:hAnsi="宋体" w:cs="Times New Roman"/>
          <w:bCs/>
          <w:sz w:val="24"/>
          <w:szCs w:val="24"/>
        </w:rPr>
      </w:pPr>
      <w:r>
        <w:rPr>
          <w:rFonts w:hint="eastAsia" w:ascii="宋体" w:hAnsi="宋体" w:cs="Times New Roman"/>
          <w:b/>
          <w:sz w:val="24"/>
          <w:szCs w:val="24"/>
        </w:rPr>
        <w:t>6</w:t>
      </w:r>
      <w:r>
        <w:rPr>
          <w:rFonts w:ascii="宋体" w:hAnsi="宋体" w:cs="Times New Roman"/>
          <w:b/>
          <w:sz w:val="24"/>
          <w:szCs w:val="24"/>
        </w:rPr>
        <w:t>.</w:t>
      </w:r>
      <w:r>
        <w:rPr>
          <w:rFonts w:hint="eastAsia" w:ascii="宋体" w:hAnsi="宋体" w:cs="Times New Roman"/>
          <w:b/>
          <w:bCs w:val="0"/>
          <w:sz w:val="24"/>
          <w:szCs w:val="24"/>
        </w:rPr>
        <w:t>履约保证金：</w:t>
      </w:r>
      <w:r>
        <w:rPr>
          <w:rFonts w:hint="eastAsia" w:ascii="宋体" w:hAnsi="宋体" w:cs="Times New Roman"/>
          <w:bCs/>
          <w:sz w:val="24"/>
          <w:szCs w:val="24"/>
        </w:rPr>
        <w:t>3000元，中标人在</w:t>
      </w:r>
      <w:r>
        <w:rPr>
          <w:rFonts w:hint="eastAsia" w:ascii="宋体" w:hAnsi="宋体" w:cs="Times New Roman"/>
          <w:bCs/>
          <w:sz w:val="24"/>
          <w:szCs w:val="24"/>
          <w:lang w:val="en-US" w:eastAsia="zh-CN"/>
        </w:rPr>
        <w:t>中</w:t>
      </w:r>
      <w:r>
        <w:rPr>
          <w:rFonts w:hint="eastAsia" w:ascii="宋体" w:hAnsi="宋体" w:cs="Times New Roman"/>
          <w:bCs/>
          <w:sz w:val="24"/>
          <w:szCs w:val="24"/>
        </w:rPr>
        <w:t>标后十日内，交至采购人指定账户。否则，按自动放弃中标处理。</w:t>
      </w:r>
    </w:p>
    <w:p w14:paraId="48825566">
      <w:pPr>
        <w:numPr>
          <w:ilvl w:val="0"/>
          <w:numId w:val="0"/>
        </w:numPr>
        <w:tabs>
          <w:tab w:val="left" w:pos="312"/>
        </w:tabs>
        <w:spacing w:line="400" w:lineRule="exact"/>
        <w:rPr>
          <w:rFonts w:ascii="宋体" w:hAnsi="宋体" w:eastAsia="宋体" w:cs="Times New Roman"/>
          <w:b/>
          <w:bCs w:val="0"/>
          <w:sz w:val="24"/>
          <w:szCs w:val="24"/>
        </w:rPr>
      </w:pPr>
      <w:r>
        <w:rPr>
          <w:rFonts w:ascii="宋体" w:hAnsi="宋体" w:eastAsia="宋体" w:cs="Times New Roman"/>
          <w:b/>
          <w:bCs w:val="0"/>
          <w:sz w:val="24"/>
          <w:szCs w:val="24"/>
        </w:rPr>
        <w:t>7.</w:t>
      </w:r>
      <w:r>
        <w:rPr>
          <w:rFonts w:hint="eastAsia" w:ascii="宋体" w:hAnsi="宋体" w:eastAsia="宋体" w:cs="Times New Roman"/>
          <w:b/>
          <w:bCs w:val="0"/>
          <w:sz w:val="24"/>
          <w:szCs w:val="24"/>
        </w:rPr>
        <w:t>服务要求：</w:t>
      </w:r>
    </w:p>
    <w:p w14:paraId="7D88F670">
      <w:pPr>
        <w:spacing w:line="400" w:lineRule="exact"/>
        <w:rPr>
          <w:rFonts w:ascii="宋体" w:hAnsi="宋体" w:eastAsia="宋体" w:cs="Times New Roman"/>
          <w:bCs/>
          <w:sz w:val="24"/>
          <w:szCs w:val="24"/>
        </w:rPr>
      </w:pPr>
      <w:r>
        <w:rPr>
          <w:rFonts w:hint="eastAsia" w:ascii="宋体" w:hAnsi="宋体" w:eastAsia="宋体" w:cs="Times New Roman"/>
          <w:bCs/>
          <w:sz w:val="24"/>
          <w:szCs w:val="24"/>
        </w:rPr>
        <w:t>7.1依据国家相关法规、标准和合肥工业大学的相关规定，对建设管理部门报送的结算资料进行审核；对招标内容、施工图纸、竣工图纸、现场实施工程量进行对比分析。</w:t>
      </w:r>
    </w:p>
    <w:p w14:paraId="58287486">
      <w:pPr>
        <w:spacing w:line="400" w:lineRule="exact"/>
        <w:rPr>
          <w:rFonts w:hint="eastAsia" w:ascii="宋体" w:hAnsi="宋体" w:eastAsia="宋体" w:cs="Times New Roman"/>
          <w:bCs/>
          <w:sz w:val="24"/>
          <w:szCs w:val="24"/>
        </w:rPr>
      </w:pPr>
      <w:r>
        <w:rPr>
          <w:rFonts w:hint="eastAsia" w:ascii="宋体" w:hAnsi="宋体" w:eastAsia="宋体" w:cs="Times New Roman"/>
          <w:bCs/>
          <w:sz w:val="24"/>
          <w:szCs w:val="24"/>
        </w:rPr>
        <w:t>7.2成果文件提交期限：工程结算审计自立项起20 天完成审计报告，20天内提交成果文件。工程量清单控制价复核自立项起7天完成审计报告，7天内提交成果文件。项目立项时间以审计委托时间为准，审计结束时间以委托审计单位的审价报告日期为准。如有紧急项目，需24小时随时响应，不得因任何理由而拖延或拒绝。</w:t>
      </w:r>
    </w:p>
    <w:p w14:paraId="6BBDAC0B">
      <w:pPr>
        <w:spacing w:line="400" w:lineRule="exact"/>
        <w:rPr>
          <w:rFonts w:hint="default"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7.3原则上至少每月到校开展一次审计工作。</w:t>
      </w:r>
    </w:p>
    <w:p w14:paraId="028B2568">
      <w:pPr>
        <w:spacing w:line="400" w:lineRule="exact"/>
        <w:rPr>
          <w:rFonts w:ascii="宋体" w:hAnsi="宋体" w:eastAsia="宋体" w:cs="Times New Roman"/>
          <w:bCs/>
          <w:sz w:val="24"/>
          <w:szCs w:val="24"/>
        </w:rPr>
      </w:pPr>
      <w:r>
        <w:rPr>
          <w:rFonts w:hint="eastAsia" w:ascii="宋体" w:hAnsi="宋体" w:eastAsia="宋体" w:cs="Times New Roman"/>
          <w:bCs/>
          <w:sz w:val="24"/>
          <w:szCs w:val="24"/>
        </w:rPr>
        <w:t>7.</w:t>
      </w:r>
      <w:r>
        <w:rPr>
          <w:rFonts w:hint="eastAsia" w:ascii="宋体" w:hAnsi="宋体" w:eastAsia="宋体" w:cs="Times New Roman"/>
          <w:bCs/>
          <w:sz w:val="24"/>
          <w:szCs w:val="24"/>
          <w:lang w:val="en-US" w:eastAsia="zh-CN"/>
        </w:rPr>
        <w:t>4</w:t>
      </w:r>
      <w:r>
        <w:rPr>
          <w:rFonts w:hint="eastAsia" w:ascii="宋体" w:hAnsi="宋体" w:eastAsia="宋体" w:cs="Times New Roman"/>
          <w:bCs/>
          <w:sz w:val="24"/>
          <w:szCs w:val="24"/>
        </w:rPr>
        <w:t>工程结算审计主要内容：</w:t>
      </w:r>
    </w:p>
    <w:p w14:paraId="2437C97B">
      <w:pPr>
        <w:numPr>
          <w:ilvl w:val="0"/>
          <w:numId w:val="1"/>
        </w:numPr>
        <w:spacing w:line="400" w:lineRule="exact"/>
        <w:rPr>
          <w:rFonts w:ascii="宋体" w:hAnsi="宋体" w:eastAsia="宋体" w:cs="Times New Roman"/>
          <w:bCs/>
          <w:sz w:val="24"/>
          <w:szCs w:val="24"/>
        </w:rPr>
      </w:pPr>
      <w:r>
        <w:rPr>
          <w:rFonts w:hint="eastAsia" w:ascii="宋体" w:hAnsi="宋体" w:eastAsia="宋体" w:cs="Times New Roman"/>
          <w:bCs/>
          <w:sz w:val="24"/>
          <w:szCs w:val="24"/>
        </w:rPr>
        <w:t>工程施工范围是否真实、完整、与施工合同是否一致；工程实体使用设备、材料是否与结算内容一致；竣工图是否与现场一致；工程量计算是否准确、真实，有无重算、漏算、错算等情况；套用定额是否合理，主材价格是否合理；取费标准是否与规范或合同规定相符，取费基数及计算是否正确，计算程序是否符合规定；设计变更单、现场签证单等内容是否真实发生，数据是否正确；有无已取消项目未签、局部项目多签等问题；人工、材料、设备等价差调整是否严格依照合同及相关规定执行；数据汇总、引用是否有误等；其他应该审核的内容。</w:t>
      </w:r>
    </w:p>
    <w:p w14:paraId="0ECF255C">
      <w:pPr>
        <w:spacing w:line="400" w:lineRule="exact"/>
        <w:rPr>
          <w:rFonts w:ascii="宋体" w:hAnsi="宋体" w:eastAsia="宋体" w:cs="Times New Roman"/>
          <w:bCs/>
          <w:sz w:val="24"/>
          <w:szCs w:val="24"/>
        </w:rPr>
      </w:pPr>
      <w:r>
        <w:rPr>
          <w:rFonts w:hint="eastAsia" w:ascii="宋体" w:hAnsi="宋体" w:eastAsia="宋体" w:cs="Times New Roman"/>
          <w:bCs/>
          <w:sz w:val="24"/>
          <w:szCs w:val="24"/>
        </w:rPr>
        <w:t>（2）</w:t>
      </w:r>
      <w:r>
        <w:rPr>
          <w:rFonts w:ascii="宋体" w:hAnsi="宋体" w:eastAsia="宋体" w:cs="Times New Roman"/>
          <w:bCs/>
          <w:sz w:val="24"/>
          <w:szCs w:val="24"/>
        </w:rPr>
        <w:t>及时踏勘现场并做好记录；按时完成资料审核，及时通知相关单位对账；对审核中发现的重大问题、疑难问题，认真分析、积极寻求最优解决方案，并及时向</w:t>
      </w:r>
      <w:r>
        <w:rPr>
          <w:rFonts w:hint="eastAsia" w:ascii="宋体" w:hAnsi="宋体" w:eastAsia="宋体" w:cs="Times New Roman"/>
          <w:bCs/>
          <w:sz w:val="24"/>
          <w:szCs w:val="24"/>
        </w:rPr>
        <w:t>业主</w:t>
      </w:r>
      <w:r>
        <w:rPr>
          <w:rFonts w:ascii="宋体" w:hAnsi="宋体" w:eastAsia="宋体" w:cs="Times New Roman"/>
          <w:bCs/>
          <w:sz w:val="24"/>
          <w:szCs w:val="24"/>
        </w:rPr>
        <w:t>书面报告。按时完成价款结算审核并出具报告；配合后续的再审计（如有）等工作、施工纠纷专业支持、学校审计部门交办的其他与咨询项目有关的工作</w:t>
      </w:r>
      <w:r>
        <w:rPr>
          <w:rFonts w:hint="eastAsia" w:ascii="宋体" w:hAnsi="宋体" w:eastAsia="宋体" w:cs="Times New Roman"/>
          <w:bCs/>
          <w:sz w:val="24"/>
          <w:szCs w:val="24"/>
        </w:rPr>
        <w:t>。</w:t>
      </w:r>
    </w:p>
    <w:p w14:paraId="70CF9BD5">
      <w:pPr>
        <w:spacing w:line="400" w:lineRule="exact"/>
        <w:rPr>
          <w:rFonts w:ascii="宋体" w:hAnsi="宋体" w:eastAsia="宋体" w:cs="Times New Roman"/>
          <w:bCs/>
          <w:sz w:val="24"/>
          <w:szCs w:val="24"/>
        </w:rPr>
      </w:pPr>
      <w:r>
        <w:rPr>
          <w:rFonts w:hint="eastAsia" w:ascii="宋体" w:hAnsi="宋体" w:eastAsia="宋体" w:cs="Times New Roman"/>
          <w:bCs/>
          <w:sz w:val="24"/>
          <w:szCs w:val="24"/>
        </w:rPr>
        <w:t>7.</w:t>
      </w:r>
      <w:r>
        <w:rPr>
          <w:rFonts w:hint="eastAsia" w:ascii="宋体" w:hAnsi="宋体" w:eastAsia="宋体" w:cs="Times New Roman"/>
          <w:bCs/>
          <w:sz w:val="24"/>
          <w:szCs w:val="24"/>
          <w:lang w:val="en-US" w:eastAsia="zh-CN"/>
        </w:rPr>
        <w:t>5</w:t>
      </w:r>
      <w:r>
        <w:rPr>
          <w:rFonts w:hint="eastAsia" w:ascii="宋体" w:hAnsi="宋体" w:eastAsia="宋体" w:cs="Times New Roman"/>
          <w:bCs/>
          <w:sz w:val="24"/>
          <w:szCs w:val="24"/>
        </w:rPr>
        <w:t>工程量清单及控制价复核主要内容：</w:t>
      </w:r>
    </w:p>
    <w:p w14:paraId="610A99A6">
      <w:pPr>
        <w:spacing w:line="400" w:lineRule="exact"/>
        <w:rPr>
          <w:rFonts w:ascii="宋体" w:hAnsi="宋体" w:eastAsia="宋体" w:cs="Times New Roman"/>
          <w:bCs/>
          <w:sz w:val="24"/>
          <w:szCs w:val="24"/>
        </w:rPr>
      </w:pPr>
      <w:r>
        <w:rPr>
          <w:rFonts w:hint="eastAsia" w:ascii="宋体" w:hAnsi="宋体" w:eastAsia="宋体" w:cs="Times New Roman"/>
          <w:bCs/>
          <w:sz w:val="24"/>
          <w:szCs w:val="24"/>
        </w:rPr>
        <w:t>（1）清单完整性</w:t>
      </w:r>
      <w:r>
        <w:rPr>
          <w:rFonts w:hint="eastAsia" w:ascii="宋体" w:hAnsi="宋体" w:eastAsia="宋体" w:cs="Times New Roman"/>
          <w:bCs/>
          <w:sz w:val="24"/>
          <w:szCs w:val="24"/>
          <w:lang w:val="en-US" w:eastAsia="zh-CN"/>
        </w:rPr>
        <w:t>和工程量</w:t>
      </w:r>
      <w:r>
        <w:rPr>
          <w:rFonts w:hint="eastAsia" w:ascii="宋体" w:hAnsi="宋体" w:eastAsia="宋体" w:cs="Times New Roman"/>
          <w:bCs/>
          <w:sz w:val="24"/>
          <w:szCs w:val="24"/>
        </w:rPr>
        <w:t>核查，核对分部分项、措施项目、其他项目、规费、税金项目是否齐全，安全文明施工费是否按规定足额计取、不得下调；规费、税金是否按现行政策、费率标准足额计取。有无漏项、缺项、错项，项目编码、项目名称、项目特征是否按规范编制、描述完整准确。对照施工图纸、设计变更、规范计算规则，复核各分项工程量计算逻辑、公式、数据，核对计算底稿。</w:t>
      </w:r>
    </w:p>
    <w:p w14:paraId="491F2110">
      <w:pPr>
        <w:spacing w:line="400" w:lineRule="exact"/>
        <w:rPr>
          <w:rFonts w:ascii="宋体" w:hAnsi="宋体" w:eastAsia="宋体" w:cs="Times New Roman"/>
          <w:bCs/>
          <w:sz w:val="24"/>
          <w:szCs w:val="24"/>
        </w:rPr>
      </w:pPr>
      <w:r>
        <w:rPr>
          <w:rFonts w:hint="eastAsia" w:ascii="宋体" w:hAnsi="宋体" w:eastAsia="宋体" w:cs="Times New Roman"/>
          <w:bCs/>
          <w:sz w:val="24"/>
          <w:szCs w:val="24"/>
        </w:rPr>
        <w:t>（</w:t>
      </w:r>
      <w:r>
        <w:rPr>
          <w:rFonts w:hint="eastAsia" w:ascii="宋体" w:hAnsi="宋体" w:eastAsia="宋体" w:cs="Times New Roman"/>
          <w:bCs/>
          <w:sz w:val="24"/>
          <w:szCs w:val="24"/>
          <w:lang w:val="en-US" w:eastAsia="zh-CN"/>
        </w:rPr>
        <w:t>2</w:t>
      </w:r>
      <w:r>
        <w:rPr>
          <w:rFonts w:hint="eastAsia" w:ascii="宋体" w:hAnsi="宋体" w:eastAsia="宋体" w:cs="Times New Roman"/>
          <w:bCs/>
          <w:sz w:val="24"/>
          <w:szCs w:val="24"/>
        </w:rPr>
        <w:t>）综合单价</w:t>
      </w:r>
      <w:r>
        <w:rPr>
          <w:rFonts w:hint="eastAsia" w:ascii="宋体" w:hAnsi="宋体" w:eastAsia="宋体" w:cs="Times New Roman"/>
          <w:bCs/>
          <w:sz w:val="24"/>
          <w:szCs w:val="24"/>
          <w:lang w:val="en-US" w:eastAsia="zh-CN"/>
        </w:rPr>
        <w:t>和</w:t>
      </w:r>
      <w:r>
        <w:rPr>
          <w:rFonts w:hint="eastAsia" w:ascii="宋体" w:hAnsi="宋体" w:eastAsia="宋体" w:cs="Times New Roman"/>
          <w:bCs/>
          <w:sz w:val="24"/>
          <w:szCs w:val="24"/>
        </w:rPr>
        <w:t>定额套用复核，核对人工、材料、机械单价取定是否合理，是否符合当地造价信息、市场价格；管理费、利润费率是否按规定计取；组价子目套用是否正确，有无高套、错套定额。</w:t>
      </w:r>
    </w:p>
    <w:p w14:paraId="5C02AA8F">
      <w:pPr>
        <w:spacing w:line="400" w:lineRule="exact"/>
        <w:rPr>
          <w:rFonts w:ascii="宋体" w:hAnsi="宋体" w:eastAsia="宋体" w:cs="Times New Roman"/>
          <w:bCs/>
          <w:sz w:val="24"/>
          <w:szCs w:val="24"/>
        </w:rPr>
      </w:pPr>
      <w:r>
        <w:rPr>
          <w:rFonts w:hint="eastAsia" w:ascii="宋体" w:hAnsi="宋体" w:eastAsia="宋体" w:cs="Times New Roman"/>
          <w:bCs/>
          <w:sz w:val="24"/>
          <w:szCs w:val="24"/>
        </w:rPr>
        <w:t>（</w:t>
      </w:r>
      <w:r>
        <w:rPr>
          <w:rFonts w:hint="eastAsia" w:ascii="宋体" w:hAnsi="宋体" w:eastAsia="宋体" w:cs="Times New Roman"/>
          <w:bCs/>
          <w:sz w:val="24"/>
          <w:szCs w:val="24"/>
          <w:lang w:val="en-US" w:eastAsia="zh-CN"/>
        </w:rPr>
        <w:t>3</w:t>
      </w:r>
      <w:r>
        <w:rPr>
          <w:rFonts w:hint="eastAsia" w:ascii="宋体" w:hAnsi="宋体" w:eastAsia="宋体" w:cs="Times New Roman"/>
          <w:bCs/>
          <w:sz w:val="24"/>
          <w:szCs w:val="24"/>
        </w:rPr>
        <w:t>）定额套用复核，检查定额子目匹配性，是否重复计价、重复取费；换算、调整是否合规，是否存在多算、重复计算、不合理换算</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rPr>
        <w:t>主要材料、主材、设备价格核查，对比造价信息、市场询价，控制价材料价</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rPr>
        <w:t>暂估价材料是否合理。</w:t>
      </w:r>
    </w:p>
    <w:p w14:paraId="50E69581">
      <w:pPr>
        <w:spacing w:line="400" w:lineRule="exact"/>
        <w:rPr>
          <w:rFonts w:ascii="宋体" w:hAnsi="宋体" w:eastAsia="宋体" w:cs="Times New Roman"/>
          <w:bCs/>
          <w:sz w:val="24"/>
          <w:szCs w:val="24"/>
        </w:rPr>
      </w:pPr>
      <w:r>
        <w:rPr>
          <w:rFonts w:hint="eastAsia" w:ascii="宋体" w:hAnsi="宋体" w:eastAsia="宋体" w:cs="Times New Roman"/>
          <w:bCs/>
          <w:sz w:val="24"/>
          <w:szCs w:val="24"/>
        </w:rPr>
        <w:t>（</w:t>
      </w:r>
      <w:r>
        <w:rPr>
          <w:rFonts w:hint="eastAsia" w:ascii="宋体" w:hAnsi="宋体" w:eastAsia="宋体" w:cs="Times New Roman"/>
          <w:bCs/>
          <w:sz w:val="24"/>
          <w:szCs w:val="24"/>
          <w:lang w:val="en-US" w:eastAsia="zh-CN"/>
        </w:rPr>
        <w:t>4</w:t>
      </w:r>
      <w:r>
        <w:rPr>
          <w:rFonts w:hint="eastAsia" w:ascii="宋体" w:hAnsi="宋体" w:eastAsia="宋体" w:cs="Times New Roman"/>
          <w:bCs/>
          <w:sz w:val="24"/>
          <w:szCs w:val="24"/>
        </w:rPr>
        <w:t>）计价文件合规性，控制价编制依据是否完整（图纸、规范、造价信息、政策文件），是否存在违规让利、不合理加价、偏离市场水平。</w:t>
      </w:r>
    </w:p>
    <w:p w14:paraId="2077AD3D">
      <w:pPr>
        <w:spacing w:line="400" w:lineRule="exact"/>
        <w:rPr>
          <w:rFonts w:ascii="宋体" w:hAnsi="宋体" w:eastAsia="宋体" w:cs="Times New Roman"/>
          <w:bCs/>
          <w:sz w:val="24"/>
          <w:szCs w:val="24"/>
        </w:rPr>
      </w:pPr>
      <w:r>
        <w:rPr>
          <w:rFonts w:hint="eastAsia" w:ascii="宋体" w:hAnsi="宋体" w:eastAsia="宋体" w:cs="Times New Roman"/>
          <w:bCs/>
          <w:sz w:val="24"/>
          <w:szCs w:val="24"/>
        </w:rPr>
        <w:t>（</w:t>
      </w:r>
      <w:r>
        <w:rPr>
          <w:rFonts w:hint="eastAsia" w:ascii="宋体" w:hAnsi="宋体" w:eastAsia="宋体" w:cs="Times New Roman"/>
          <w:bCs/>
          <w:sz w:val="24"/>
          <w:szCs w:val="24"/>
          <w:lang w:val="en-US" w:eastAsia="zh-CN"/>
        </w:rPr>
        <w:t>5</w:t>
      </w:r>
      <w:r>
        <w:rPr>
          <w:rFonts w:hint="eastAsia" w:ascii="宋体" w:hAnsi="宋体" w:eastAsia="宋体" w:cs="Times New Roman"/>
          <w:bCs/>
          <w:sz w:val="24"/>
          <w:szCs w:val="24"/>
        </w:rPr>
        <w:t>）</w:t>
      </w:r>
      <w:r>
        <w:rPr>
          <w:rFonts w:ascii="宋体" w:hAnsi="宋体" w:eastAsia="宋体" w:cs="Times New Roman"/>
          <w:bCs/>
          <w:sz w:val="24"/>
          <w:szCs w:val="24"/>
        </w:rPr>
        <w:t>出具复核意见，梳理偏差问题、错误项、调整建议，形成复核记录及复核报告</w:t>
      </w:r>
      <w:r>
        <w:rPr>
          <w:rFonts w:hint="eastAsia" w:ascii="宋体" w:hAnsi="宋体" w:eastAsia="宋体" w:cs="Times New Roman"/>
          <w:bCs/>
          <w:sz w:val="24"/>
          <w:szCs w:val="24"/>
        </w:rPr>
        <w:t>，提交电子版和纸质版成果文件</w:t>
      </w:r>
      <w:r>
        <w:rPr>
          <w:rFonts w:ascii="宋体" w:hAnsi="宋体" w:eastAsia="宋体" w:cs="Times New Roman"/>
          <w:bCs/>
          <w:sz w:val="24"/>
          <w:szCs w:val="24"/>
        </w:rPr>
        <w:t>。</w:t>
      </w:r>
    </w:p>
    <w:p w14:paraId="14C4EB51">
      <w:pPr>
        <w:spacing w:line="400" w:lineRule="exact"/>
        <w:rPr>
          <w:rFonts w:ascii="宋体" w:hAnsi="宋体" w:cs="Times New Roman"/>
          <w:b/>
          <w:bCs w:val="0"/>
          <w:sz w:val="24"/>
          <w:szCs w:val="24"/>
        </w:rPr>
      </w:pPr>
      <w:r>
        <w:rPr>
          <w:rFonts w:ascii="宋体" w:hAnsi="宋体" w:cs="Times New Roman"/>
          <w:b/>
          <w:bCs w:val="0"/>
          <w:sz w:val="24"/>
          <w:szCs w:val="24"/>
        </w:rPr>
        <w:t>8.投标文件的递交</w:t>
      </w:r>
    </w:p>
    <w:p w14:paraId="603408F5">
      <w:pPr>
        <w:spacing w:line="400" w:lineRule="exact"/>
        <w:rPr>
          <w:rFonts w:ascii="宋体" w:hAnsi="宋体" w:cs="Times New Roman"/>
          <w:bCs/>
          <w:sz w:val="24"/>
          <w:szCs w:val="24"/>
        </w:rPr>
      </w:pPr>
      <w:r>
        <w:rPr>
          <w:rFonts w:hint="eastAsia" w:ascii="宋体" w:hAnsi="宋体" w:cs="Times New Roman"/>
          <w:bCs/>
          <w:sz w:val="24"/>
          <w:szCs w:val="24"/>
        </w:rPr>
        <w:t>8.1 投标文件递交的截止时间（投标截止时间，下同）为 2026年6月</w:t>
      </w:r>
      <w:r>
        <w:rPr>
          <w:rFonts w:hint="eastAsia" w:ascii="宋体" w:hAnsi="宋体" w:cs="Times New Roman"/>
          <w:bCs/>
          <w:sz w:val="24"/>
          <w:szCs w:val="24"/>
          <w:lang w:val="en-US" w:eastAsia="zh-CN"/>
        </w:rPr>
        <w:t>3</w:t>
      </w:r>
      <w:r>
        <w:rPr>
          <w:rFonts w:hint="eastAsia" w:ascii="宋体" w:hAnsi="宋体" w:cs="Times New Roman"/>
          <w:bCs/>
          <w:sz w:val="24"/>
          <w:szCs w:val="24"/>
        </w:rPr>
        <w:t>日9时</w:t>
      </w:r>
      <w:r>
        <w:rPr>
          <w:rFonts w:hint="eastAsia" w:ascii="宋体" w:hAnsi="宋体" w:cs="Times New Roman"/>
          <w:bCs/>
          <w:sz w:val="24"/>
          <w:szCs w:val="24"/>
          <w:lang w:val="en-US" w:eastAsia="zh-CN"/>
        </w:rPr>
        <w:t>00</w:t>
      </w:r>
      <w:r>
        <w:rPr>
          <w:rFonts w:hint="eastAsia" w:ascii="宋体" w:hAnsi="宋体" w:cs="Times New Roman"/>
          <w:bCs/>
          <w:sz w:val="24"/>
          <w:szCs w:val="24"/>
        </w:rPr>
        <w:t>分，投标文件（装文件袋，文件袋封口盖骑缝章，文件袋上注明采购项目名称和供应商全名）递交地点为：宣城市薰化路301号合肥工业大学宣城校区行政楼118室，不接受快递（可委托</w:t>
      </w:r>
      <w:r>
        <w:rPr>
          <w:rFonts w:hint="eastAsia" w:ascii="宋体" w:hAnsi="宋体" w:eastAsia="宋体" w:cs="Times New Roman"/>
          <w:bCs/>
          <w:color w:val="000000"/>
          <w:sz w:val="24"/>
          <w:szCs w:val="24"/>
        </w:rPr>
        <w:t>送达指定地点</w:t>
      </w:r>
      <w:r>
        <w:rPr>
          <w:rFonts w:hint="eastAsia" w:ascii="宋体" w:hAnsi="宋体" w:cs="Times New Roman"/>
          <w:bCs/>
          <w:sz w:val="24"/>
          <w:szCs w:val="24"/>
        </w:rPr>
        <w:t>）。</w:t>
      </w:r>
      <w:r>
        <w:rPr>
          <w:rFonts w:hint="eastAsia" w:ascii="宋体" w:hAnsi="宋体" w:eastAsia="宋体" w:cs="Times New Roman"/>
          <w:bCs/>
          <w:sz w:val="24"/>
          <w:szCs w:val="24"/>
        </w:rPr>
        <w:t>联系人：赵老师，联系电话：</w:t>
      </w:r>
      <w:r>
        <w:rPr>
          <w:rFonts w:hint="eastAsia" w:ascii="宋体" w:hAnsi="宋体" w:cs="Times New Roman"/>
          <w:bCs/>
          <w:sz w:val="24"/>
          <w:szCs w:val="24"/>
        </w:rPr>
        <w:t>0563-3831078</w:t>
      </w:r>
      <w:r>
        <w:rPr>
          <w:rFonts w:hint="eastAsia" w:ascii="宋体" w:hAnsi="宋体" w:eastAsia="宋体" w:cs="Times New Roman"/>
          <w:bCs/>
          <w:sz w:val="24"/>
          <w:szCs w:val="24"/>
        </w:rPr>
        <w:t>。</w:t>
      </w:r>
      <w:bookmarkStart w:id="0" w:name="_GoBack"/>
      <w:bookmarkEnd w:id="0"/>
    </w:p>
    <w:p w14:paraId="7D5B2970">
      <w:pPr>
        <w:spacing w:line="400" w:lineRule="exact"/>
        <w:rPr>
          <w:rFonts w:ascii="宋体" w:hAnsi="宋体" w:cs="Times New Roman"/>
          <w:bCs/>
          <w:sz w:val="24"/>
          <w:szCs w:val="24"/>
        </w:rPr>
      </w:pPr>
      <w:r>
        <w:rPr>
          <w:rFonts w:hint="eastAsia" w:ascii="宋体" w:hAnsi="宋体" w:cs="Times New Roman"/>
          <w:bCs/>
          <w:sz w:val="24"/>
          <w:szCs w:val="24"/>
        </w:rPr>
        <w:t>8.2 逾期送达的或者未送达指定地点的投标文件，采购人不予受理。</w:t>
      </w:r>
    </w:p>
    <w:p w14:paraId="4C11F2A3">
      <w:pPr>
        <w:spacing w:line="400" w:lineRule="exact"/>
        <w:rPr>
          <w:rFonts w:ascii="宋体" w:hAnsi="宋体" w:cs="Times New Roman"/>
          <w:bCs/>
          <w:sz w:val="24"/>
          <w:szCs w:val="24"/>
        </w:rPr>
      </w:pPr>
      <w:r>
        <w:rPr>
          <w:rFonts w:ascii="宋体" w:hAnsi="宋体" w:cs="Times New Roman"/>
          <w:b/>
          <w:bCs w:val="0"/>
          <w:sz w:val="24"/>
          <w:szCs w:val="24"/>
        </w:rPr>
        <w:t>9</w:t>
      </w:r>
      <w:r>
        <w:rPr>
          <w:rFonts w:ascii="宋体" w:hAnsi="宋体" w:eastAsia="宋体" w:cs="Times New Roman"/>
          <w:b/>
          <w:bCs w:val="0"/>
          <w:sz w:val="24"/>
          <w:szCs w:val="24"/>
        </w:rPr>
        <w:t>.评审办法：</w:t>
      </w:r>
      <w:r>
        <w:rPr>
          <w:rFonts w:hint="eastAsia" w:ascii="宋体" w:hAnsi="宋体" w:eastAsia="宋体" w:cs="Times New Roman"/>
          <w:bCs/>
          <w:sz w:val="24"/>
          <w:szCs w:val="24"/>
          <w:highlight w:val="none"/>
        </w:rPr>
        <w:t>最低评标价法，响应文件满足采购文件全部实质性要求且响应报价最低的供应商为第一中标候选人。本项目分4个包，此包为第</w:t>
      </w:r>
      <w:r>
        <w:rPr>
          <w:rFonts w:hint="eastAsia" w:ascii="宋体" w:hAnsi="宋体" w:eastAsia="宋体" w:cs="Times New Roman"/>
          <w:bCs/>
          <w:sz w:val="24"/>
          <w:szCs w:val="24"/>
          <w:highlight w:val="none"/>
          <w:lang w:val="en-US" w:eastAsia="zh-CN"/>
        </w:rPr>
        <w:t>4</w:t>
      </w:r>
      <w:r>
        <w:rPr>
          <w:rFonts w:hint="eastAsia" w:ascii="宋体" w:hAnsi="宋体" w:eastAsia="宋体" w:cs="Times New Roman"/>
          <w:bCs/>
          <w:sz w:val="24"/>
          <w:szCs w:val="24"/>
          <w:highlight w:val="none"/>
        </w:rPr>
        <w:t>包，兼投不兼中，各包独立评审；同一投标人在多个包均为合格且报价最低时，按包号顺序确定其最前一个包中标资格，后续包由次低价候选人递补。</w:t>
      </w:r>
    </w:p>
    <w:p w14:paraId="31BB783B">
      <w:pPr>
        <w:spacing w:line="400" w:lineRule="exact"/>
        <w:rPr>
          <w:rFonts w:hint="eastAsia" w:ascii="宋体" w:hAnsi="宋体" w:eastAsia="宋体" w:cs="Times New Roman"/>
          <w:bCs/>
          <w:sz w:val="24"/>
          <w:szCs w:val="24"/>
        </w:rPr>
      </w:pPr>
      <w:r>
        <w:rPr>
          <w:rFonts w:ascii="宋体" w:hAnsi="宋体" w:cs="Times New Roman"/>
          <w:b/>
          <w:bCs w:val="0"/>
          <w:sz w:val="24"/>
          <w:szCs w:val="24"/>
        </w:rPr>
        <w:t>10</w:t>
      </w:r>
      <w:r>
        <w:rPr>
          <w:rFonts w:ascii="宋体" w:hAnsi="宋体" w:eastAsia="宋体" w:cs="Times New Roman"/>
          <w:b/>
          <w:bCs w:val="0"/>
          <w:sz w:val="24"/>
          <w:szCs w:val="24"/>
        </w:rPr>
        <w:t>.报价时提交材料：</w:t>
      </w:r>
      <w:r>
        <w:rPr>
          <w:rFonts w:hint="eastAsia" w:ascii="宋体" w:hAnsi="宋体" w:eastAsia="宋体" w:cs="Times New Roman"/>
          <w:bCs/>
          <w:sz w:val="24"/>
          <w:szCs w:val="24"/>
        </w:rPr>
        <w:t>①本项目报价函；②营业执照及资质证书；③人员名单及资质证书</w:t>
      </w:r>
      <w:r>
        <w:rPr>
          <w:rFonts w:hint="eastAsia" w:ascii="宋体" w:hAnsi="宋体" w:cs="Times New Roman"/>
          <w:bCs/>
          <w:sz w:val="24"/>
          <w:szCs w:val="24"/>
        </w:rPr>
        <w:t>；</w:t>
      </w:r>
      <w:r>
        <w:rPr>
          <w:rFonts w:hint="eastAsia" w:ascii="宋体" w:hAnsi="宋体" w:eastAsia="宋体" w:cs="Times New Roman"/>
          <w:bCs/>
          <w:sz w:val="24"/>
          <w:szCs w:val="24"/>
        </w:rPr>
        <w:t>④</w:t>
      </w:r>
      <w:r>
        <w:rPr>
          <w:rFonts w:hint="eastAsia" w:ascii="宋体" w:hAnsi="宋体" w:cs="Times New Roman"/>
          <w:bCs/>
          <w:sz w:val="24"/>
          <w:szCs w:val="24"/>
        </w:rPr>
        <w:t>其他资料</w:t>
      </w:r>
      <w:r>
        <w:rPr>
          <w:rFonts w:hint="eastAsia" w:ascii="宋体" w:hAnsi="宋体" w:eastAsia="宋体" w:cs="Times New Roman"/>
          <w:bCs/>
          <w:sz w:val="24"/>
          <w:szCs w:val="24"/>
        </w:rPr>
        <w:t>。</w:t>
      </w:r>
    </w:p>
    <w:p w14:paraId="2CEE1A88">
      <w:pPr>
        <w:spacing w:before="0" w:beforeLines="-2147483648" w:line="400" w:lineRule="exact"/>
        <w:rPr>
          <w:rFonts w:ascii="Times New Roman" w:hAnsi="Times New Roman" w:cs="Times New Roman"/>
          <w:b/>
          <w:bCs/>
          <w:sz w:val="24"/>
          <w:szCs w:val="24"/>
        </w:rPr>
      </w:pPr>
      <w:r>
        <w:rPr>
          <w:rFonts w:hint="eastAsia" w:ascii="Times New Roman" w:hAnsi="Times New Roman" w:cs="Times New Roman"/>
          <w:b/>
          <w:bCs/>
          <w:sz w:val="24"/>
          <w:szCs w:val="24"/>
        </w:rPr>
        <w:t>11.报价函</w:t>
      </w:r>
    </w:p>
    <w:p w14:paraId="6B8FA395">
      <w:pPr>
        <w:spacing w:line="400" w:lineRule="exact"/>
        <w:rPr>
          <w:rFonts w:ascii="宋体" w:hAnsi="宋体" w:eastAsia="宋体" w:cs="Times New Roman"/>
          <w:bCs/>
          <w:sz w:val="24"/>
          <w:szCs w:val="24"/>
        </w:rPr>
      </w:pPr>
      <w:r>
        <w:rPr>
          <w:rFonts w:hint="eastAsia" w:ascii="宋体" w:hAnsi="宋体" w:eastAsia="宋体" w:cs="Times New Roman"/>
          <w:bCs/>
          <w:sz w:val="24"/>
          <w:szCs w:val="24"/>
        </w:rPr>
        <w:t xml:space="preserve">                ：（采购单位名称）</w:t>
      </w:r>
    </w:p>
    <w:p w14:paraId="2B5BF217">
      <w:pPr>
        <w:spacing w:line="400" w:lineRule="exact"/>
        <w:rPr>
          <w:rFonts w:ascii="宋体" w:hAnsi="宋体" w:eastAsia="宋体" w:cs="Times New Roman"/>
          <w:bCs/>
          <w:sz w:val="24"/>
          <w:szCs w:val="24"/>
        </w:rPr>
      </w:pPr>
      <w:r>
        <w:rPr>
          <w:rFonts w:hint="eastAsia" w:ascii="宋体" w:hAnsi="宋体" w:eastAsia="宋体" w:cs="Times New Roman"/>
          <w:bCs/>
          <w:sz w:val="24"/>
          <w:szCs w:val="24"/>
        </w:rPr>
        <w:t>（一）根据已收到的                审计服务采购文件，遵照规定，我方经考察现场和认真研究上述采购文件后，愿意承担完成上述工程造价咨询服务任务。</w:t>
      </w:r>
    </w:p>
    <w:p w14:paraId="1D8D0C72">
      <w:pPr>
        <w:spacing w:line="400" w:lineRule="exact"/>
        <w:rPr>
          <w:rFonts w:ascii="宋体" w:hAnsi="宋体" w:eastAsia="宋体" w:cs="Times New Roman"/>
          <w:bCs/>
          <w:sz w:val="24"/>
          <w:szCs w:val="24"/>
        </w:rPr>
      </w:pPr>
      <w:r>
        <w:rPr>
          <w:rFonts w:hint="eastAsia" w:ascii="宋体" w:hAnsi="宋体" w:eastAsia="宋体" w:cs="Times New Roman"/>
          <w:bCs/>
          <w:sz w:val="24"/>
          <w:szCs w:val="24"/>
        </w:rPr>
        <w:t>（二）如果我方中标，我单位保证按照投标文件确定的人员、数量、在合同规定的时间进场。</w:t>
      </w:r>
    </w:p>
    <w:p w14:paraId="6DBA782A">
      <w:pPr>
        <w:spacing w:line="400" w:lineRule="exact"/>
        <w:rPr>
          <w:rFonts w:ascii="宋体" w:hAnsi="宋体" w:eastAsia="宋体" w:cs="Times New Roman"/>
          <w:bCs/>
          <w:sz w:val="24"/>
          <w:szCs w:val="24"/>
        </w:rPr>
      </w:pPr>
      <w:r>
        <w:rPr>
          <w:rFonts w:hint="eastAsia" w:ascii="宋体" w:hAnsi="宋体" w:eastAsia="宋体" w:cs="Times New Roman"/>
          <w:bCs/>
          <w:sz w:val="24"/>
          <w:szCs w:val="24"/>
        </w:rPr>
        <w:t>（三）如果我方中标，我方承诺按照招标文件规定的审计人员完成本项目，如不满足文件规定，一经查实，将按相关文件进行处罚。</w:t>
      </w:r>
    </w:p>
    <w:p w14:paraId="36179543">
      <w:pPr>
        <w:spacing w:line="400" w:lineRule="exact"/>
        <w:rPr>
          <w:rFonts w:ascii="宋体" w:hAnsi="宋体" w:eastAsia="宋体" w:cs="Times New Roman"/>
          <w:bCs/>
          <w:sz w:val="24"/>
          <w:szCs w:val="24"/>
        </w:rPr>
      </w:pPr>
      <w:r>
        <w:rPr>
          <w:rFonts w:hint="eastAsia" w:ascii="宋体" w:hAnsi="宋体" w:eastAsia="宋体" w:cs="Times New Roman"/>
          <w:bCs/>
          <w:sz w:val="24"/>
          <w:szCs w:val="24"/>
        </w:rPr>
        <w:t>（四）我单位将严格按照审计人员执业守则，按照国家相关法规、规范，在保证质量、安全的前提下，按期交付审计报告文件。</w:t>
      </w:r>
    </w:p>
    <w:p w14:paraId="2168B0B4">
      <w:pPr>
        <w:spacing w:line="400" w:lineRule="exact"/>
        <w:rPr>
          <w:rFonts w:ascii="宋体" w:hAnsi="宋体" w:eastAsia="宋体" w:cs="Times New Roman"/>
          <w:bCs/>
          <w:sz w:val="24"/>
          <w:szCs w:val="24"/>
        </w:rPr>
      </w:pPr>
      <w:r>
        <w:rPr>
          <w:rFonts w:hint="eastAsia" w:ascii="宋体" w:hAnsi="宋体" w:eastAsia="宋体" w:cs="Times New Roman"/>
          <w:bCs/>
          <w:sz w:val="24"/>
          <w:szCs w:val="24"/>
        </w:rPr>
        <w:t>（五）贵单位的采购文件、中标通知书和本投标文件将构成约束我们双方的合同。</w:t>
      </w:r>
    </w:p>
    <w:p w14:paraId="1C386C7F">
      <w:pPr>
        <w:spacing w:line="400" w:lineRule="exact"/>
        <w:rPr>
          <w:rFonts w:ascii="宋体" w:hAnsi="宋体" w:eastAsia="宋体" w:cs="Times New Roman"/>
          <w:bCs/>
          <w:sz w:val="24"/>
          <w:szCs w:val="24"/>
        </w:rPr>
      </w:pPr>
    </w:p>
    <w:p w14:paraId="4C175988">
      <w:pPr>
        <w:spacing w:line="400" w:lineRule="exact"/>
        <w:rPr>
          <w:rFonts w:ascii="宋体" w:hAnsi="宋体" w:eastAsia="宋体" w:cs="Times New Roman"/>
          <w:bCs/>
          <w:sz w:val="24"/>
          <w:szCs w:val="24"/>
        </w:rPr>
      </w:pPr>
    </w:p>
    <w:p w14:paraId="7F6E06F7">
      <w:pPr>
        <w:spacing w:line="400" w:lineRule="exact"/>
        <w:rPr>
          <w:rFonts w:ascii="宋体" w:hAnsi="宋体" w:eastAsia="宋体" w:cs="Times New Roman"/>
          <w:bCs/>
          <w:sz w:val="24"/>
          <w:szCs w:val="24"/>
        </w:rPr>
      </w:pPr>
      <w:r>
        <w:rPr>
          <w:rFonts w:hint="eastAsia" w:ascii="宋体" w:hAnsi="宋体" w:eastAsia="宋体" w:cs="Times New Roman"/>
          <w:bCs/>
          <w:sz w:val="24"/>
          <w:szCs w:val="24"/>
        </w:rPr>
        <w:t xml:space="preserve">投标单位（法人盖章）：                             </w:t>
      </w:r>
    </w:p>
    <w:p w14:paraId="6A108188">
      <w:pPr>
        <w:spacing w:line="400" w:lineRule="exact"/>
        <w:rPr>
          <w:rFonts w:ascii="宋体" w:hAnsi="宋体" w:eastAsia="宋体" w:cs="Times New Roman"/>
          <w:bCs/>
          <w:sz w:val="24"/>
          <w:szCs w:val="24"/>
        </w:rPr>
      </w:pPr>
    </w:p>
    <w:p w14:paraId="298C99AE">
      <w:pPr>
        <w:spacing w:line="400" w:lineRule="exact"/>
        <w:rPr>
          <w:rFonts w:ascii="宋体" w:hAnsi="宋体" w:eastAsia="宋体" w:cs="Times New Roman"/>
          <w:bCs/>
          <w:sz w:val="24"/>
          <w:szCs w:val="24"/>
        </w:rPr>
      </w:pPr>
      <w:r>
        <w:rPr>
          <w:rFonts w:hint="eastAsia" w:ascii="宋体" w:hAnsi="宋体" w:eastAsia="宋体" w:cs="Times New Roman"/>
          <w:bCs/>
          <w:sz w:val="24"/>
          <w:szCs w:val="24"/>
        </w:rPr>
        <w:t xml:space="preserve">法定代表人或授权委托人（签字或盖章）               </w:t>
      </w:r>
    </w:p>
    <w:p w14:paraId="113505E3">
      <w:pPr>
        <w:spacing w:line="400" w:lineRule="exact"/>
        <w:rPr>
          <w:rFonts w:ascii="宋体" w:hAnsi="宋体" w:eastAsia="宋体" w:cs="Times New Roman"/>
          <w:bCs/>
          <w:sz w:val="24"/>
          <w:szCs w:val="24"/>
        </w:rPr>
      </w:pPr>
    </w:p>
    <w:p w14:paraId="027D737D">
      <w:pPr>
        <w:spacing w:line="400" w:lineRule="exact"/>
        <w:rPr>
          <w:rFonts w:ascii="宋体" w:hAnsi="宋体" w:eastAsia="宋体" w:cs="Times New Roman"/>
          <w:bCs/>
          <w:sz w:val="24"/>
          <w:szCs w:val="24"/>
        </w:rPr>
      </w:pPr>
      <w:r>
        <w:rPr>
          <w:rFonts w:hint="eastAsia" w:ascii="宋体" w:hAnsi="宋体" w:eastAsia="宋体" w:cs="Times New Roman"/>
          <w:bCs/>
          <w:sz w:val="24"/>
          <w:szCs w:val="24"/>
        </w:rPr>
        <w:t>日期：     年    月    日</w:t>
      </w:r>
    </w:p>
    <w:p w14:paraId="64375D37">
      <w:pPr>
        <w:spacing w:line="400" w:lineRule="exact"/>
        <w:rPr>
          <w:rFonts w:ascii="宋体" w:hAnsi="宋体" w:eastAsia="宋体" w:cs="Times New Roman"/>
          <w:bCs/>
          <w:sz w:val="24"/>
          <w:szCs w:val="24"/>
        </w:rPr>
      </w:pPr>
    </w:p>
    <w:p w14:paraId="1CB54927">
      <w:pPr>
        <w:spacing w:line="400" w:lineRule="exact"/>
        <w:rPr>
          <w:rFonts w:ascii="宋体" w:hAnsi="宋体" w:eastAsia="宋体" w:cs="Times New Roman"/>
          <w:bCs/>
          <w:sz w:val="24"/>
          <w:szCs w:val="24"/>
        </w:rPr>
      </w:pPr>
      <w:r>
        <w:rPr>
          <w:rFonts w:hint="eastAsia" w:ascii="宋体" w:hAnsi="宋体" w:eastAsia="宋体" w:cs="Times New Roman"/>
          <w:bCs/>
          <w:sz w:val="24"/>
          <w:szCs w:val="24"/>
        </w:rPr>
        <w:t>报价一览表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6"/>
        <w:gridCol w:w="1230"/>
        <w:gridCol w:w="2226"/>
      </w:tblGrid>
      <w:tr w14:paraId="08AD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6" w:type="dxa"/>
            <w:vAlign w:val="center"/>
          </w:tcPr>
          <w:p w14:paraId="0491541D">
            <w:pPr>
              <w:spacing w:line="400" w:lineRule="exact"/>
              <w:jc w:val="center"/>
              <w:rPr>
                <w:rFonts w:ascii="宋体" w:hAnsi="宋体" w:eastAsia="宋体" w:cs="Times New Roman"/>
                <w:bCs/>
                <w:sz w:val="24"/>
                <w:szCs w:val="24"/>
              </w:rPr>
            </w:pPr>
            <w:r>
              <w:rPr>
                <w:rFonts w:hint="eastAsia" w:ascii="宋体" w:hAnsi="宋体" w:eastAsia="宋体" w:cs="Times New Roman"/>
                <w:bCs/>
                <w:sz w:val="24"/>
                <w:szCs w:val="24"/>
              </w:rPr>
              <w:t>名称</w:t>
            </w:r>
          </w:p>
        </w:tc>
        <w:tc>
          <w:tcPr>
            <w:tcW w:w="1230" w:type="dxa"/>
            <w:vAlign w:val="center"/>
          </w:tcPr>
          <w:p w14:paraId="62F880BC">
            <w:pPr>
              <w:spacing w:line="400" w:lineRule="exact"/>
              <w:jc w:val="center"/>
              <w:rPr>
                <w:rFonts w:ascii="宋体" w:hAnsi="宋体" w:eastAsia="宋体" w:cs="Times New Roman"/>
                <w:bCs/>
                <w:sz w:val="24"/>
                <w:szCs w:val="24"/>
              </w:rPr>
            </w:pPr>
            <w:r>
              <w:rPr>
                <w:rFonts w:hint="eastAsia" w:ascii="宋体" w:hAnsi="宋体" w:eastAsia="宋体" w:cs="Times New Roman"/>
                <w:bCs/>
                <w:sz w:val="24"/>
                <w:szCs w:val="24"/>
              </w:rPr>
              <w:t>服务期限</w:t>
            </w:r>
          </w:p>
        </w:tc>
        <w:tc>
          <w:tcPr>
            <w:tcW w:w="2226" w:type="dxa"/>
            <w:vAlign w:val="center"/>
          </w:tcPr>
          <w:p w14:paraId="2099E6A4">
            <w:pPr>
              <w:spacing w:line="400" w:lineRule="exact"/>
              <w:jc w:val="center"/>
              <w:rPr>
                <w:rFonts w:ascii="宋体" w:hAnsi="宋体" w:eastAsia="宋体" w:cs="Times New Roman"/>
                <w:bCs/>
                <w:sz w:val="24"/>
                <w:szCs w:val="24"/>
              </w:rPr>
            </w:pPr>
            <w:r>
              <w:rPr>
                <w:rFonts w:hint="eastAsia" w:ascii="宋体" w:hAnsi="宋体" w:eastAsia="宋体" w:cs="Times New Roman"/>
                <w:bCs/>
                <w:sz w:val="24"/>
                <w:szCs w:val="24"/>
              </w:rPr>
              <w:t>投标费率报价（%）</w:t>
            </w:r>
          </w:p>
        </w:tc>
      </w:tr>
      <w:tr w14:paraId="3C48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6" w:type="dxa"/>
            <w:vAlign w:val="center"/>
          </w:tcPr>
          <w:p w14:paraId="24BB6722">
            <w:pPr>
              <w:spacing w:line="400" w:lineRule="exact"/>
              <w:ind w:firstLine="480" w:firstLineChars="200"/>
              <w:jc w:val="center"/>
              <w:rPr>
                <w:rFonts w:ascii="宋体" w:hAnsi="宋体" w:eastAsia="宋体" w:cs="Times New Roman"/>
                <w:bCs/>
                <w:sz w:val="24"/>
                <w:szCs w:val="24"/>
              </w:rPr>
            </w:pPr>
            <w:r>
              <w:rPr>
                <w:rFonts w:hint="eastAsia" w:ascii="宋体" w:hAnsi="宋体" w:eastAsia="宋体" w:cs="Times New Roman"/>
                <w:b w:val="0"/>
                <w:bCs/>
                <w:sz w:val="24"/>
                <w:szCs w:val="24"/>
                <w:lang w:val="en-US" w:eastAsia="zh-CN"/>
              </w:rPr>
              <w:t>第3包：合肥工业大学宣城校区2026-2027年度维修改造工程结算审计与造价复核服务</w:t>
            </w:r>
          </w:p>
        </w:tc>
        <w:tc>
          <w:tcPr>
            <w:tcW w:w="1230" w:type="dxa"/>
            <w:vAlign w:val="center"/>
          </w:tcPr>
          <w:p w14:paraId="5FC5765D">
            <w:pPr>
              <w:spacing w:line="400" w:lineRule="exact"/>
              <w:jc w:val="center"/>
              <w:rPr>
                <w:rFonts w:ascii="宋体" w:hAnsi="宋体" w:eastAsia="宋体" w:cs="Times New Roman"/>
                <w:bCs/>
                <w:sz w:val="24"/>
                <w:szCs w:val="24"/>
              </w:rPr>
            </w:pPr>
            <w:r>
              <w:rPr>
                <w:rFonts w:hint="eastAsia" w:ascii="宋体" w:hAnsi="宋体" w:eastAsia="宋体" w:cs="Times New Roman"/>
                <w:bCs/>
                <w:sz w:val="24"/>
                <w:szCs w:val="24"/>
              </w:rPr>
              <w:t>1年</w:t>
            </w:r>
          </w:p>
        </w:tc>
        <w:tc>
          <w:tcPr>
            <w:tcW w:w="2226" w:type="dxa"/>
            <w:vAlign w:val="center"/>
          </w:tcPr>
          <w:p w14:paraId="21EDD472">
            <w:pPr>
              <w:spacing w:line="400" w:lineRule="exact"/>
              <w:jc w:val="center"/>
              <w:rPr>
                <w:rFonts w:ascii="宋体" w:hAnsi="宋体" w:eastAsia="宋体" w:cs="Times New Roman"/>
                <w:bCs/>
                <w:sz w:val="24"/>
                <w:szCs w:val="24"/>
              </w:rPr>
            </w:pPr>
          </w:p>
        </w:tc>
      </w:tr>
    </w:tbl>
    <w:p w14:paraId="6886DA65">
      <w:pPr>
        <w:spacing w:line="460" w:lineRule="exact"/>
        <w:rPr>
          <w:rFonts w:ascii="宋体" w:hAnsi="宋体" w:eastAsia="宋体" w:cs="Times New Roman"/>
          <w:bCs/>
          <w:sz w:val="24"/>
          <w:szCs w:val="24"/>
        </w:rPr>
      </w:pPr>
      <w:r>
        <w:rPr>
          <w:rFonts w:hint="eastAsia" w:ascii="宋体" w:hAnsi="宋体" w:eastAsia="宋体" w:cs="Times New Roman"/>
          <w:bCs/>
          <w:sz w:val="24"/>
          <w:szCs w:val="24"/>
        </w:rPr>
        <w:t xml:space="preserve">投标人：（公章）                  </w:t>
      </w:r>
      <w:r>
        <w:rPr>
          <w:rFonts w:hint="eastAsia" w:ascii="宋体" w:hAnsi="宋体" w:cs="Times New Roman"/>
          <w:bCs/>
          <w:sz w:val="24"/>
          <w:szCs w:val="24"/>
        </w:rPr>
        <w:t xml:space="preserve"> </w:t>
      </w:r>
      <w:r>
        <w:rPr>
          <w:rFonts w:hint="eastAsia" w:ascii="宋体" w:hAnsi="宋体" w:eastAsia="宋体" w:cs="Times New Roman"/>
          <w:bCs/>
          <w:sz w:val="24"/>
          <w:szCs w:val="24"/>
        </w:rPr>
        <w:t xml:space="preserve">  联系人：</w:t>
      </w:r>
    </w:p>
    <w:p w14:paraId="3712AEFA">
      <w:pPr>
        <w:spacing w:line="400" w:lineRule="exact"/>
        <w:rPr>
          <w:rFonts w:ascii="宋体" w:hAnsi="宋体" w:eastAsia="宋体" w:cs="Times New Roman"/>
          <w:bCs/>
          <w:sz w:val="24"/>
          <w:szCs w:val="24"/>
        </w:rPr>
      </w:pPr>
      <w:r>
        <w:rPr>
          <w:rFonts w:hint="eastAsia" w:ascii="宋体" w:hAnsi="宋体" w:eastAsia="宋体" w:cs="Times New Roman"/>
          <w:bCs/>
          <w:sz w:val="24"/>
          <w:szCs w:val="24"/>
        </w:rPr>
        <w:t xml:space="preserve">报价日期：                         </w:t>
      </w:r>
      <w:r>
        <w:rPr>
          <w:rFonts w:hint="eastAsia" w:ascii="宋体" w:hAnsi="宋体" w:cs="Times New Roman"/>
          <w:bCs/>
          <w:sz w:val="24"/>
          <w:szCs w:val="24"/>
        </w:rPr>
        <w:t xml:space="preserve"> </w:t>
      </w:r>
      <w:r>
        <w:rPr>
          <w:rFonts w:hint="eastAsia" w:ascii="宋体" w:hAnsi="宋体" w:eastAsia="宋体" w:cs="Times New Roman"/>
          <w:bCs/>
          <w:sz w:val="24"/>
          <w:szCs w:val="24"/>
        </w:rPr>
        <w:t>联系电话：</w:t>
      </w:r>
    </w:p>
    <w:p w14:paraId="0A64703A">
      <w:pPr>
        <w:spacing w:line="400" w:lineRule="exact"/>
        <w:rPr>
          <w:rFonts w:ascii="宋体" w:hAnsi="宋体" w:eastAsia="宋体" w:cs="Times New Roman"/>
          <w:bCs/>
          <w:sz w:val="24"/>
          <w:szCs w:val="24"/>
        </w:rPr>
      </w:pPr>
    </w:p>
    <w:p w14:paraId="5E82E538">
      <w:pPr>
        <w:spacing w:line="400" w:lineRule="exact"/>
        <w:rPr>
          <w:rFonts w:ascii="宋体" w:hAnsi="宋体" w:eastAsia="宋体" w:cs="Times New Roman"/>
          <w:bCs/>
          <w:sz w:val="24"/>
          <w:szCs w:val="24"/>
        </w:rPr>
      </w:pPr>
    </w:p>
    <w:p w14:paraId="6FAA496B">
      <w:pPr>
        <w:spacing w:line="400" w:lineRule="exact"/>
        <w:rPr>
          <w:rFonts w:ascii="宋体" w:hAnsi="宋体" w:eastAsia="宋体" w:cs="Times New Roman"/>
          <w:bCs/>
          <w:sz w:val="24"/>
          <w:szCs w:val="24"/>
        </w:rPr>
      </w:pPr>
    </w:p>
    <w:p w14:paraId="61449167">
      <w:pPr>
        <w:spacing w:line="400" w:lineRule="exact"/>
        <w:rPr>
          <w:rFonts w:ascii="宋体" w:hAnsi="宋体" w:eastAsia="宋体" w:cs="Times New Roman"/>
          <w:bCs/>
          <w:sz w:val="24"/>
          <w:szCs w:val="24"/>
        </w:rPr>
      </w:pPr>
    </w:p>
    <w:p w14:paraId="5DB71F43">
      <w:pPr>
        <w:spacing w:line="400" w:lineRule="exact"/>
        <w:rPr>
          <w:rFonts w:ascii="宋体" w:hAnsi="宋体" w:eastAsia="宋体" w:cs="Times New Roman"/>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A79DAF"/>
    <w:multiLevelType w:val="singleLevel"/>
    <w:tmpl w:val="6FA79DA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OWFjODIyODE5NzFiZmJmNjU1YTlkMGE4ZjViOWMifQ=="/>
  </w:docVars>
  <w:rsids>
    <w:rsidRoot w:val="00FD6E83"/>
    <w:rsid w:val="000250D0"/>
    <w:rsid w:val="00042329"/>
    <w:rsid w:val="00047D5A"/>
    <w:rsid w:val="000D27A9"/>
    <w:rsid w:val="00191384"/>
    <w:rsid w:val="00293D63"/>
    <w:rsid w:val="002B47DC"/>
    <w:rsid w:val="002F15FA"/>
    <w:rsid w:val="00321066"/>
    <w:rsid w:val="003B5076"/>
    <w:rsid w:val="003E3DB2"/>
    <w:rsid w:val="004E2B3E"/>
    <w:rsid w:val="00517125"/>
    <w:rsid w:val="005A53C5"/>
    <w:rsid w:val="005B52D1"/>
    <w:rsid w:val="005E2E91"/>
    <w:rsid w:val="00662E8A"/>
    <w:rsid w:val="006850EE"/>
    <w:rsid w:val="007443ED"/>
    <w:rsid w:val="00860B86"/>
    <w:rsid w:val="008B307D"/>
    <w:rsid w:val="008C325E"/>
    <w:rsid w:val="00A45B47"/>
    <w:rsid w:val="00CB580C"/>
    <w:rsid w:val="00EC730F"/>
    <w:rsid w:val="00F20C41"/>
    <w:rsid w:val="00FD6E83"/>
    <w:rsid w:val="01B03C65"/>
    <w:rsid w:val="04A718BE"/>
    <w:rsid w:val="05D617B8"/>
    <w:rsid w:val="08BD5692"/>
    <w:rsid w:val="09F351CC"/>
    <w:rsid w:val="0EF32BB6"/>
    <w:rsid w:val="113F6573"/>
    <w:rsid w:val="11ED1C8A"/>
    <w:rsid w:val="16D55EAF"/>
    <w:rsid w:val="299769C9"/>
    <w:rsid w:val="30E55DEE"/>
    <w:rsid w:val="370214A1"/>
    <w:rsid w:val="3D374C46"/>
    <w:rsid w:val="44685E70"/>
    <w:rsid w:val="550A259F"/>
    <w:rsid w:val="570E212C"/>
    <w:rsid w:val="57413EF9"/>
    <w:rsid w:val="5F7217A7"/>
    <w:rsid w:val="62DB1550"/>
    <w:rsid w:val="6AF6433B"/>
    <w:rsid w:val="6B48764A"/>
    <w:rsid w:val="6E6E6A26"/>
    <w:rsid w:val="70527CE2"/>
    <w:rsid w:val="70BB0A4A"/>
    <w:rsid w:val="717258B1"/>
    <w:rsid w:val="73E73B5B"/>
    <w:rsid w:val="7D0F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 w:type="paragraph" w:styleId="10">
    <w:name w:val="List Paragraph"/>
    <w:basedOn w:val="1"/>
    <w:autoRedefine/>
    <w:qFormat/>
    <w:uiPriority w:val="0"/>
    <w:pPr>
      <w:widowControl/>
      <w:spacing w:line="259" w:lineRule="auto"/>
      <w:ind w:left="81" w:firstLine="420" w:firstLineChars="200"/>
      <w:jc w:val="left"/>
    </w:pPr>
    <w:rPr>
      <w:rFonts w:ascii="Calibri" w:hAnsi="Calibri" w:eastAsia="宋体" w:cs="Times New Roman"/>
    </w:rPr>
  </w:style>
  <w:style w:type="table" w:customStyle="1" w:styleId="11">
    <w:name w:val="TableGrid"/>
    <w:autoRedefine/>
    <w:qFormat/>
    <w:uiPriority w:val="0"/>
    <w:tblPr>
      <w:tblCellMar>
        <w:top w:w="0" w:type="dxa"/>
        <w:left w:w="0" w:type="dxa"/>
        <w:bottom w:w="0" w:type="dxa"/>
        <w:right w:w="0" w:type="dxa"/>
      </w:tblCellMar>
    </w:tblPr>
  </w:style>
  <w:style w:type="character" w:customStyle="1" w:styleId="12">
    <w:name w:val="标题 1 字符"/>
    <w:basedOn w:val="7"/>
    <w:link w:val="2"/>
    <w:autoRedefine/>
    <w:qFormat/>
    <w:uiPriority w:val="0"/>
    <w:rPr>
      <w:rFonts w:ascii="Times New Roman" w:hAnsi="Times New Roman" w:eastAsia="宋体" w:cs="Times New Roman"/>
      <w:b/>
      <w:bCs/>
      <w:kern w:val="44"/>
      <w:sz w:val="44"/>
      <w:szCs w:val="44"/>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A51E4B-C9B6-420C-BE17-BFA29CFF0DAA}">
  <ds:schemaRefs/>
</ds:datastoreItem>
</file>

<file path=docProps/app.xml><?xml version="1.0" encoding="utf-8"?>
<Properties xmlns="http://schemas.openxmlformats.org/officeDocument/2006/extended-properties" xmlns:vt="http://schemas.openxmlformats.org/officeDocument/2006/docPropsVTypes">
  <Template>Normal</Template>
  <Pages>4</Pages>
  <Words>2552</Words>
  <Characters>2647</Characters>
  <Lines>21</Lines>
  <Paragraphs>5</Paragraphs>
  <TotalTime>1</TotalTime>
  <ScaleCrop>false</ScaleCrop>
  <LinksUpToDate>false</LinksUpToDate>
  <CharactersWithSpaces>2791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wuyuansheng</dc:creator>
  <cp:lastModifiedBy>赵宇轩</cp:lastModifiedBy>
  <dcterms:modified xsi:type="dcterms:W3CDTF">2026-05-26T00:37:49Z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32DE8D861AA44DF98C22C73EA180497C_13</vt:lpwstr>
  </property>
  <property fmtid="{D5CDD505-2E9C-101B-9397-08002B2CF9AE}" pid="4" name="KSOTemplateDocerSaveRecord">
    <vt:lpwstr>eyJoZGlkIjoiMThhMzBlNzk4ZTM2NjFkNTlmN2ZmOGIzNGQ4YjQzYWUiLCJ1c2VySWQiOiIyNDE4MTA5OTMifQ==</vt:lpwstr>
  </property>
</Properties>
</file>